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50001" w14:textId="34156404" w:rsidR="00B11E59" w:rsidRPr="00825CE5" w:rsidRDefault="00E14B50" w:rsidP="00810136">
      <w:pPr>
        <w:spacing w:line="276" w:lineRule="auto"/>
        <w:jc w:val="center"/>
        <w:rPr>
          <w:rFonts w:ascii="Times New Roman" w:hAnsi="Times New Roman" w:cs="Times New Roman"/>
          <w:sz w:val="28"/>
          <w:szCs w:val="28"/>
        </w:rPr>
      </w:pPr>
      <w:r w:rsidRPr="00825CE5">
        <w:rPr>
          <w:rFonts w:ascii="Times New Roman" w:hAnsi="Times New Roman" w:cs="Times New Roman"/>
          <w:b/>
          <w:sz w:val="28"/>
          <w:szCs w:val="28"/>
        </w:rPr>
        <w:t>Tổng hợ</w:t>
      </w:r>
      <w:r w:rsidR="00E31791" w:rsidRPr="00825CE5">
        <w:rPr>
          <w:rFonts w:ascii="Times New Roman" w:hAnsi="Times New Roman" w:cs="Times New Roman"/>
          <w:b/>
          <w:sz w:val="28"/>
          <w:szCs w:val="28"/>
        </w:rPr>
        <w:t xml:space="preserve">p </w:t>
      </w:r>
      <w:r w:rsidR="00D85056">
        <w:rPr>
          <w:rFonts w:ascii="Times New Roman" w:hAnsi="Times New Roman" w:cs="Times New Roman"/>
          <w:b/>
          <w:sz w:val="28"/>
          <w:szCs w:val="28"/>
        </w:rPr>
        <w:t xml:space="preserve">Góp ý của các đơn vị về </w:t>
      </w:r>
      <w:r w:rsidR="00202977">
        <w:rPr>
          <w:rFonts w:ascii="Times New Roman" w:hAnsi="Times New Roman" w:cs="Times New Roman"/>
          <w:b/>
          <w:sz w:val="28"/>
          <w:szCs w:val="28"/>
        </w:rPr>
        <w:t>Báo cáo đánh giá tác động của Chính sách</w:t>
      </w:r>
      <w:r w:rsidR="00D85056">
        <w:rPr>
          <w:rFonts w:ascii="Times New Roman" w:hAnsi="Times New Roman" w:cs="Times New Roman"/>
          <w:b/>
          <w:sz w:val="28"/>
          <w:szCs w:val="28"/>
        </w:rPr>
        <w:t xml:space="preserve"> xây dựng Nghị định</w:t>
      </w:r>
    </w:p>
    <w:p w14:paraId="705DE05B" w14:textId="1B17818E" w:rsidR="00B11E59" w:rsidRPr="00825CE5" w:rsidRDefault="00B11E59" w:rsidP="00075549">
      <w:pPr>
        <w:spacing w:line="276" w:lineRule="auto"/>
        <w:ind w:firstLine="90"/>
        <w:jc w:val="center"/>
        <w:rPr>
          <w:rFonts w:ascii="Times New Roman" w:hAnsi="Times New Roman" w:cs="Times New Roman"/>
          <w:sz w:val="28"/>
          <w:szCs w:val="28"/>
        </w:rPr>
      </w:pPr>
      <w:r w:rsidRPr="00825CE5">
        <w:rPr>
          <w:rFonts w:ascii="Times New Roman" w:hAnsi="Times New Roman" w:cs="Times New Roman"/>
          <w:sz w:val="28"/>
          <w:szCs w:val="28"/>
        </w:rPr>
        <w:t xml:space="preserve">Theo đề nghị tại công văn số </w:t>
      </w:r>
      <w:r w:rsidR="00D85056">
        <w:rPr>
          <w:rFonts w:ascii="Times New Roman" w:hAnsi="Times New Roman" w:cs="Times New Roman"/>
          <w:sz w:val="28"/>
          <w:szCs w:val="28"/>
        </w:rPr>
        <w:t xml:space="preserve">7957/BYT-QLD; 7958/BYT-QLD; 7959/BYT-QLD </w:t>
      </w:r>
      <w:r w:rsidRPr="00825CE5">
        <w:rPr>
          <w:rFonts w:ascii="Times New Roman" w:hAnsi="Times New Roman" w:cs="Times New Roman"/>
          <w:sz w:val="28"/>
          <w:szCs w:val="28"/>
        </w:rPr>
        <w:t xml:space="preserve">ngày </w:t>
      </w:r>
      <w:r w:rsidR="00D85056">
        <w:rPr>
          <w:rFonts w:ascii="Times New Roman" w:hAnsi="Times New Roman" w:cs="Times New Roman"/>
          <w:sz w:val="28"/>
          <w:szCs w:val="28"/>
        </w:rPr>
        <w:t>12</w:t>
      </w:r>
      <w:r w:rsidR="00782420" w:rsidRPr="00825CE5">
        <w:rPr>
          <w:rFonts w:ascii="Times New Roman" w:hAnsi="Times New Roman" w:cs="Times New Roman"/>
          <w:sz w:val="28"/>
          <w:szCs w:val="28"/>
        </w:rPr>
        <w:t>/</w:t>
      </w:r>
      <w:r w:rsidR="00D85056">
        <w:rPr>
          <w:rFonts w:ascii="Times New Roman" w:hAnsi="Times New Roman" w:cs="Times New Roman"/>
          <w:sz w:val="28"/>
          <w:szCs w:val="28"/>
        </w:rPr>
        <w:t>12</w:t>
      </w:r>
      <w:r w:rsidRPr="00825CE5">
        <w:rPr>
          <w:rFonts w:ascii="Times New Roman" w:hAnsi="Times New Roman" w:cs="Times New Roman"/>
          <w:sz w:val="28"/>
          <w:szCs w:val="28"/>
        </w:rPr>
        <w:t>/202</w:t>
      </w:r>
      <w:r w:rsidR="00172D92" w:rsidRPr="00825CE5">
        <w:rPr>
          <w:rFonts w:ascii="Times New Roman" w:hAnsi="Times New Roman" w:cs="Times New Roman"/>
          <w:sz w:val="28"/>
          <w:szCs w:val="28"/>
        </w:rPr>
        <w:t>3</w:t>
      </w:r>
      <w:r w:rsidRPr="00825CE5">
        <w:rPr>
          <w:rFonts w:ascii="Times New Roman" w:hAnsi="Times New Roman" w:cs="Times New Roman"/>
          <w:sz w:val="28"/>
          <w:szCs w:val="28"/>
        </w:rPr>
        <w:t xml:space="preserve">, </w:t>
      </w:r>
    </w:p>
    <w:p w14:paraId="1C45956F" w14:textId="77777777" w:rsidR="00C51BB8" w:rsidRPr="00825CE5" w:rsidRDefault="00C51BB8" w:rsidP="00FE4A53">
      <w:pPr>
        <w:jc w:val="center"/>
        <w:rPr>
          <w:rFonts w:ascii="Times New Roman" w:hAnsi="Times New Roman" w:cs="Times New Roman"/>
          <w:b/>
          <w:sz w:val="28"/>
          <w:szCs w:val="28"/>
        </w:rPr>
      </w:pP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75"/>
        <w:gridCol w:w="4759"/>
        <w:gridCol w:w="6621"/>
        <w:gridCol w:w="1947"/>
        <w:gridCol w:w="1508"/>
      </w:tblGrid>
      <w:tr w:rsidR="00075549" w:rsidRPr="00825CE5" w14:paraId="234B35E9" w14:textId="77777777" w:rsidTr="007669E4">
        <w:trPr>
          <w:trHeight w:val="604"/>
          <w:jc w:val="center"/>
        </w:trPr>
        <w:tc>
          <w:tcPr>
            <w:tcW w:w="675" w:type="dxa"/>
          </w:tcPr>
          <w:p w14:paraId="51DC29E6" w14:textId="43DCC90D"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TT</w:t>
            </w:r>
          </w:p>
        </w:tc>
        <w:tc>
          <w:tcPr>
            <w:tcW w:w="4759" w:type="dxa"/>
          </w:tcPr>
          <w:p w14:paraId="65D97F3B" w14:textId="021E3A9D" w:rsidR="00075549" w:rsidRPr="00825CE5" w:rsidRDefault="00C0511D" w:rsidP="00810136">
            <w:pPr>
              <w:spacing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Nội dung</w:t>
            </w:r>
            <w:r w:rsidR="00C47A4B" w:rsidRPr="00825CE5">
              <w:rPr>
                <w:rFonts w:ascii="Times New Roman" w:eastAsia="Times New Roman" w:hAnsi="Times New Roman" w:cs="Times New Roman"/>
                <w:b/>
                <w:sz w:val="28"/>
                <w:szCs w:val="28"/>
              </w:rPr>
              <w:t xml:space="preserve"> </w:t>
            </w:r>
          </w:p>
        </w:tc>
        <w:tc>
          <w:tcPr>
            <w:tcW w:w="6621" w:type="dxa"/>
            <w:tcMar>
              <w:top w:w="100" w:type="dxa"/>
              <w:left w:w="100" w:type="dxa"/>
              <w:bottom w:w="100" w:type="dxa"/>
              <w:right w:w="100" w:type="dxa"/>
            </w:tcMar>
          </w:tcPr>
          <w:p w14:paraId="68B006A6" w14:textId="54EBDE00" w:rsidR="00075549" w:rsidRPr="00825CE5" w:rsidRDefault="00C47A4B" w:rsidP="00B543B5">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Đề xuất</w:t>
            </w:r>
            <w:r w:rsidR="00B543B5" w:rsidRPr="00825CE5">
              <w:rPr>
                <w:rFonts w:ascii="Times New Roman" w:eastAsia="Times New Roman" w:hAnsi="Times New Roman" w:cs="Times New Roman"/>
                <w:b/>
                <w:sz w:val="28"/>
                <w:szCs w:val="28"/>
              </w:rPr>
              <w:t>, kiến nghị</w:t>
            </w:r>
          </w:p>
        </w:tc>
        <w:tc>
          <w:tcPr>
            <w:tcW w:w="1947" w:type="dxa"/>
            <w:tcMar>
              <w:top w:w="100" w:type="dxa"/>
              <w:left w:w="100" w:type="dxa"/>
              <w:bottom w:w="100" w:type="dxa"/>
              <w:right w:w="100" w:type="dxa"/>
            </w:tcMar>
          </w:tcPr>
          <w:p w14:paraId="43FBFB2D" w14:textId="399A77AC"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Đơn vị góp ý</w:t>
            </w:r>
          </w:p>
        </w:tc>
        <w:tc>
          <w:tcPr>
            <w:tcW w:w="1508" w:type="dxa"/>
            <w:tcMar>
              <w:top w:w="100" w:type="dxa"/>
              <w:left w:w="100" w:type="dxa"/>
              <w:bottom w:w="100" w:type="dxa"/>
              <w:right w:w="100" w:type="dxa"/>
            </w:tcMar>
          </w:tcPr>
          <w:p w14:paraId="07793328" w14:textId="75EDDD45" w:rsidR="00075549" w:rsidRPr="00825CE5" w:rsidRDefault="00075549" w:rsidP="00810136">
            <w:pPr>
              <w:spacing w:line="276" w:lineRule="auto"/>
              <w:jc w:val="center"/>
              <w:rPr>
                <w:rFonts w:ascii="Times New Roman" w:eastAsia="Times New Roman" w:hAnsi="Times New Roman" w:cs="Times New Roman"/>
                <w:b/>
                <w:sz w:val="28"/>
                <w:szCs w:val="28"/>
              </w:rPr>
            </w:pPr>
            <w:r w:rsidRPr="00825CE5">
              <w:rPr>
                <w:rFonts w:ascii="Times New Roman" w:eastAsia="Times New Roman" w:hAnsi="Times New Roman" w:cs="Times New Roman"/>
                <w:b/>
                <w:sz w:val="28"/>
                <w:szCs w:val="28"/>
              </w:rPr>
              <w:t>Tiếp thu/Giải trình</w:t>
            </w:r>
          </w:p>
        </w:tc>
      </w:tr>
      <w:tr w:rsidR="00075549" w:rsidRPr="0004742F" w14:paraId="311BF55D" w14:textId="77777777" w:rsidTr="007669E4">
        <w:trPr>
          <w:trHeight w:val="711"/>
          <w:jc w:val="center"/>
        </w:trPr>
        <w:tc>
          <w:tcPr>
            <w:tcW w:w="675" w:type="dxa"/>
          </w:tcPr>
          <w:p w14:paraId="7641F1DF" w14:textId="548ADCBA" w:rsidR="00075549" w:rsidRPr="0004742F" w:rsidRDefault="00D85056" w:rsidP="00810136">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I</w:t>
            </w:r>
          </w:p>
        </w:tc>
        <w:tc>
          <w:tcPr>
            <w:tcW w:w="4759" w:type="dxa"/>
          </w:tcPr>
          <w:p w14:paraId="1612B2B8" w14:textId="4A1F07C8" w:rsidR="00D85056" w:rsidRPr="0004742F" w:rsidRDefault="00CF7708" w:rsidP="0060526B">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XÁC ĐỊNH VẤN ĐỀ BẤT CẬP TỔNG QUAN</w:t>
            </w:r>
          </w:p>
          <w:p w14:paraId="5078B97B" w14:textId="2F8B824E" w:rsidR="00075549" w:rsidRPr="0004742F" w:rsidRDefault="00075549" w:rsidP="006D01FF">
            <w:pPr>
              <w:shd w:val="clear" w:color="auto" w:fill="FFFFFF"/>
              <w:rPr>
                <w:rFonts w:ascii="Times New Roman" w:hAnsi="Times New Roman" w:cs="Times New Roman"/>
                <w:b/>
                <w:sz w:val="26"/>
                <w:szCs w:val="26"/>
              </w:rPr>
            </w:pPr>
          </w:p>
        </w:tc>
        <w:tc>
          <w:tcPr>
            <w:tcW w:w="6621" w:type="dxa"/>
            <w:tcMar>
              <w:top w:w="100" w:type="dxa"/>
              <w:left w:w="100" w:type="dxa"/>
              <w:bottom w:w="100" w:type="dxa"/>
              <w:right w:w="100" w:type="dxa"/>
            </w:tcMar>
          </w:tcPr>
          <w:p w14:paraId="5D5CD392" w14:textId="41C5DE05" w:rsidR="00075549" w:rsidRPr="0004742F" w:rsidRDefault="00FC2D2D" w:rsidP="00810136">
            <w:pPr>
              <w:autoSpaceDE w:val="0"/>
              <w:autoSpaceDN w:val="0"/>
              <w:adjustRightInd w:val="0"/>
              <w:spacing w:line="276" w:lineRule="auto"/>
              <w:jc w:val="left"/>
              <w:rPr>
                <w:rFonts w:ascii="Times New Roman" w:hAnsi="Times New Roman" w:cs="Times New Roman"/>
                <w:sz w:val="26"/>
                <w:szCs w:val="26"/>
              </w:rPr>
            </w:pPr>
            <w:r w:rsidRPr="0004742F">
              <w:rPr>
                <w:rFonts w:ascii="Times New Roman" w:hAnsi="Times New Roman" w:cs="Times New Roman"/>
                <w:sz w:val="26"/>
                <w:szCs w:val="26"/>
              </w:rPr>
              <w:t xml:space="preserve">Tại điểm b khoản 2 Điều 35 Luật ban hành văn bản quy phạm pháp luật 2015 (sửa đổi, bổ sung bởi khoản 20 Điều 1 Luật ban hành văn bản quy phạm pháp luật sửa đổi 2020) quy định: </w:t>
            </w:r>
            <w:r w:rsidRPr="0004742F">
              <w:rPr>
                <w:rFonts w:ascii="Times New Roman" w:hAnsi="Times New Roman" w:cs="Times New Roman"/>
                <w:i/>
                <w:iCs/>
                <w:sz w:val="26"/>
                <w:szCs w:val="26"/>
              </w:rPr>
              <w:t>“Báo cáo đánh giá tác động của chính sách trong đề nghị xây dựn</w:t>
            </w:r>
            <w:r w:rsidR="00EA6662" w:rsidRPr="0004742F">
              <w:rPr>
                <w:rFonts w:ascii="Times New Roman" w:hAnsi="Times New Roman" w:cs="Times New Roman"/>
                <w:i/>
                <w:iCs/>
                <w:sz w:val="26"/>
                <w:szCs w:val="26"/>
              </w:rPr>
              <w:t>g</w:t>
            </w:r>
            <w:r w:rsidRPr="0004742F">
              <w:rPr>
                <w:rFonts w:ascii="Times New Roman" w:hAnsi="Times New Roman" w:cs="Times New Roman"/>
                <w:i/>
                <w:iCs/>
                <w:sz w:val="26"/>
                <w:szCs w:val="26"/>
              </w:rPr>
              <w:t xml:space="preserve"> nghị định, trong đó phải nêu rõ vấn đề cần giải quyết; mục tiêu ban hành chính sách; các giải pháp để thực hiện chính sách; các tác động tích cực, tiêu cực của chính sách; chi phí, lợi ích của các giải pháp; so sánh chi phí, lợi ích của các giải pháp; lựa chọn giải pháp của cơ quan, tổ chức và lý do của việc lựa chọn; đánh giá tác động của các thủ tục hành chính, đánh giá tác động về giới (nếu có)”.</w:t>
            </w:r>
          </w:p>
          <w:p w14:paraId="36FFE24C" w14:textId="1C4B82AA" w:rsidR="00FC2D2D" w:rsidRPr="0004742F" w:rsidRDefault="00FC2D2D" w:rsidP="00EA6662">
            <w:pPr>
              <w:autoSpaceDE w:val="0"/>
              <w:autoSpaceDN w:val="0"/>
              <w:adjustRightInd w:val="0"/>
              <w:spacing w:line="276" w:lineRule="auto"/>
              <w:jc w:val="left"/>
              <w:rPr>
                <w:rFonts w:ascii="Times New Roman" w:hAnsi="Times New Roman" w:cs="Times New Roman"/>
                <w:sz w:val="26"/>
                <w:szCs w:val="26"/>
              </w:rPr>
            </w:pPr>
            <w:r w:rsidRPr="0004742F">
              <w:rPr>
                <w:rFonts w:ascii="Times New Roman" w:hAnsi="Times New Roman" w:cs="Times New Roman"/>
                <w:sz w:val="26"/>
                <w:szCs w:val="26"/>
              </w:rPr>
              <w:t>Theo đó, đề nghị Bộ Y tế hoàn thiện Hồ sơ đề nghị xây dựng Nghị định theo đúng quy định của Luật Ban hành văn bản quy phạm pháp luật, trong đo đề nghị bổ sung đánh giá cụ</w:t>
            </w:r>
            <w:r w:rsidR="00EA6662" w:rsidRPr="0004742F">
              <w:rPr>
                <w:rFonts w:ascii="Times New Roman" w:hAnsi="Times New Roman" w:cs="Times New Roman"/>
                <w:sz w:val="26"/>
                <w:szCs w:val="26"/>
              </w:rPr>
              <w:t xml:space="preserve"> </w:t>
            </w:r>
            <w:r w:rsidRPr="0004742F">
              <w:rPr>
                <w:rFonts w:ascii="Times New Roman" w:hAnsi="Times New Roman" w:cs="Times New Roman"/>
                <w:sz w:val="26"/>
                <w:szCs w:val="26"/>
              </w:rPr>
              <w:t>thể về tác động của các chính sách đề xuất đối với ngân sách nhà nước (nếu có) để Bộ Tài chính có căn cứ</w:t>
            </w:r>
            <w:r w:rsidR="00CC29A5" w:rsidRPr="0004742F">
              <w:rPr>
                <w:rFonts w:ascii="Times New Roman" w:hAnsi="Times New Roman" w:cs="Times New Roman"/>
                <w:sz w:val="26"/>
                <w:szCs w:val="26"/>
              </w:rPr>
              <w:t xml:space="preserve"> tham gia ý kiến.</w:t>
            </w:r>
          </w:p>
        </w:tc>
        <w:tc>
          <w:tcPr>
            <w:tcW w:w="1947" w:type="dxa"/>
            <w:tcMar>
              <w:top w:w="100" w:type="dxa"/>
              <w:left w:w="100" w:type="dxa"/>
              <w:bottom w:w="100" w:type="dxa"/>
              <w:right w:w="100" w:type="dxa"/>
            </w:tcMar>
          </w:tcPr>
          <w:p w14:paraId="11994A57" w14:textId="25A320E4" w:rsidR="00075549" w:rsidRPr="0004742F" w:rsidRDefault="00CC29A5" w:rsidP="00810136">
            <w:pPr>
              <w:spacing w:line="276" w:lineRule="auto"/>
              <w:rPr>
                <w:rFonts w:ascii="Times New Roman" w:eastAsia="Times New Roman" w:hAnsi="Times New Roman" w:cs="Times New Roman"/>
                <w:sz w:val="26"/>
                <w:szCs w:val="26"/>
              </w:rPr>
            </w:pPr>
            <w:r w:rsidRPr="0004742F">
              <w:rPr>
                <w:rFonts w:ascii="Times New Roman" w:eastAsia="Times New Roman" w:hAnsi="Times New Roman" w:cs="Times New Roman"/>
                <w:sz w:val="26"/>
                <w:szCs w:val="26"/>
              </w:rPr>
              <w:t>Bộ Tài chính</w:t>
            </w:r>
          </w:p>
        </w:tc>
        <w:tc>
          <w:tcPr>
            <w:tcW w:w="1508" w:type="dxa"/>
            <w:tcMar>
              <w:top w:w="100" w:type="dxa"/>
              <w:left w:w="100" w:type="dxa"/>
              <w:bottom w:w="100" w:type="dxa"/>
              <w:right w:w="100" w:type="dxa"/>
            </w:tcMar>
          </w:tcPr>
          <w:p w14:paraId="7874BA4C" w14:textId="1FEE3E26" w:rsidR="00075549" w:rsidRPr="0004742F" w:rsidRDefault="00EA6662" w:rsidP="00810136">
            <w:pPr>
              <w:spacing w:line="276" w:lineRule="auto"/>
              <w:rPr>
                <w:rFonts w:ascii="Times New Roman" w:eastAsia="Times New Roman" w:hAnsi="Times New Roman" w:cs="Times New Roman"/>
                <w:sz w:val="26"/>
                <w:szCs w:val="26"/>
                <w:lang w:val="pt-BR"/>
              </w:rPr>
            </w:pPr>
            <w:r w:rsidRPr="0004742F">
              <w:rPr>
                <w:rFonts w:ascii="Times New Roman" w:eastAsia="Times New Roman" w:hAnsi="Times New Roman" w:cs="Times New Roman"/>
                <w:sz w:val="26"/>
                <w:szCs w:val="26"/>
                <w:lang w:val="pt-BR"/>
              </w:rPr>
              <w:t>Đã tiếp thu</w:t>
            </w:r>
          </w:p>
        </w:tc>
      </w:tr>
      <w:tr w:rsidR="00D85056" w:rsidRPr="0004742F" w14:paraId="3807D992" w14:textId="77777777" w:rsidTr="007669E4">
        <w:trPr>
          <w:trHeight w:val="999"/>
          <w:jc w:val="center"/>
        </w:trPr>
        <w:tc>
          <w:tcPr>
            <w:tcW w:w="675" w:type="dxa"/>
          </w:tcPr>
          <w:p w14:paraId="63F94332" w14:textId="7B161873" w:rsidR="00D85056" w:rsidRPr="0004742F" w:rsidRDefault="00D85056" w:rsidP="00D85056">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1</w:t>
            </w:r>
          </w:p>
        </w:tc>
        <w:tc>
          <w:tcPr>
            <w:tcW w:w="4759" w:type="dxa"/>
          </w:tcPr>
          <w:p w14:paraId="3C132A24" w14:textId="3316C113" w:rsidR="00D85056" w:rsidRPr="0004742F" w:rsidRDefault="0060526B" w:rsidP="0060526B">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Bối cảnh xây dựng chính sách</w:t>
            </w:r>
          </w:p>
          <w:p w14:paraId="49D98E29" w14:textId="77777777" w:rsidR="00D85056" w:rsidRPr="0004742F" w:rsidRDefault="00D85056" w:rsidP="00D85056">
            <w:pPr>
              <w:rPr>
                <w:rFonts w:ascii="Times New Roman" w:hAnsi="Times New Roman" w:cs="Times New Roman"/>
                <w:sz w:val="26"/>
                <w:szCs w:val="26"/>
              </w:rPr>
            </w:pPr>
          </w:p>
        </w:tc>
        <w:tc>
          <w:tcPr>
            <w:tcW w:w="6621" w:type="dxa"/>
            <w:tcMar>
              <w:top w:w="100" w:type="dxa"/>
              <w:left w:w="100" w:type="dxa"/>
              <w:bottom w:w="100" w:type="dxa"/>
              <w:right w:w="100" w:type="dxa"/>
            </w:tcMar>
          </w:tcPr>
          <w:p w14:paraId="5114BB96" w14:textId="77777777" w:rsidR="0010489D" w:rsidRPr="0004742F" w:rsidRDefault="0010489D" w:rsidP="0010489D">
            <w:pPr>
              <w:autoSpaceDE w:val="0"/>
              <w:autoSpaceDN w:val="0"/>
              <w:adjustRightInd w:val="0"/>
              <w:spacing w:line="276" w:lineRule="auto"/>
              <w:jc w:val="left"/>
              <w:rPr>
                <w:rFonts w:ascii="Times New Roman" w:hAnsi="Times New Roman" w:cs="Times New Roman"/>
                <w:sz w:val="26"/>
                <w:szCs w:val="26"/>
              </w:rPr>
            </w:pPr>
            <w:r w:rsidRPr="0004742F">
              <w:rPr>
                <w:rFonts w:ascii="Times New Roman" w:hAnsi="Times New Roman" w:cs="Times New Roman"/>
                <w:sz w:val="26"/>
                <w:szCs w:val="26"/>
              </w:rPr>
              <w:t xml:space="preserve">- Tiểu mục a Mục 1 Phần I của dự thảo Báo cáo đánh giá tác động của chính sách trong nghị định quản lý mỹ phẩm đề nghị bổ sung khó khăn vướng mắc trong thực tiễn đối với Nghị định số 93/2016/NĐ-CP ngày 01 tháng 6 năm 2016 của Chính phủ quy định về điều kiện sản xuất mỹ phẩm “Chưa </w:t>
            </w:r>
            <w:r w:rsidRPr="0004742F">
              <w:rPr>
                <w:rFonts w:ascii="Times New Roman" w:hAnsi="Times New Roman" w:cs="Times New Roman"/>
                <w:sz w:val="26"/>
                <w:szCs w:val="26"/>
              </w:rPr>
              <w:lastRenderedPageBreak/>
              <w:t>có quy định về trình tự, thủ tục tước giấy chứng nhận cơ sở đủ điều kiện sản xuất mỹ phẩm trong trường hợp cá nhân, tổ chức bị áp dụng hình thức phạt bổ sung tước quyền sử dụng giấy chứng nhận cơ sở đủ điều kiện sản xuất mỹ phẩm có thời hạn”;</w:t>
            </w:r>
          </w:p>
          <w:p w14:paraId="236D41E9" w14:textId="77777777" w:rsidR="0010489D" w:rsidRPr="0004742F" w:rsidRDefault="0010489D" w:rsidP="0010489D">
            <w:pPr>
              <w:autoSpaceDE w:val="0"/>
              <w:autoSpaceDN w:val="0"/>
              <w:adjustRightInd w:val="0"/>
              <w:spacing w:line="276" w:lineRule="auto"/>
              <w:jc w:val="left"/>
              <w:rPr>
                <w:rFonts w:ascii="Times New Roman" w:hAnsi="Times New Roman" w:cs="Times New Roman"/>
                <w:sz w:val="26"/>
                <w:szCs w:val="26"/>
              </w:rPr>
            </w:pPr>
            <w:r w:rsidRPr="0004742F">
              <w:rPr>
                <w:rFonts w:ascii="Times New Roman" w:hAnsi="Times New Roman" w:cs="Times New Roman"/>
                <w:sz w:val="26"/>
                <w:szCs w:val="26"/>
              </w:rPr>
              <w:t>- Tiểu mục b Mục 1 Phần I của dự thảo Báo cáo đánh giá tác động của chính sách trong Nghị định quản lý mỹ phẩm đề nghị bổ sung khó khăn vướng mắc trong thực tiễn đối với Thông tư 06/2011/TT-BYT ngày 25 tháng 01 năm 2011 của Bộ Y tế quy định về quản lý mỹ phẩm “Mặc dù trong quá trình lấy mẫu, Biên bản lấy mẫu và cơ số mẫu được lấy là 03 đơn vị (01 giao cho đơn vị kiểm nghiệm; 01 giao cho cơ sở được lấy mẫu; 01 đoàn thanh tra, đoàn kiểm tra lưu giữ) tuy nhiên thực tế chưa có quy định về trình tự, thủ tục kiểm nghiệm lại trong trường hợp cá nhân, tổ chức được lấy mẫu kiểm nghiệm chất lượng sản phẩm lưu thông trên thị trường nhưng không đồng ý với kết quả kiểm nghiệm của đoàn thanh tra, đoàn kiểm tra”.</w:t>
            </w:r>
          </w:p>
          <w:p w14:paraId="3FC7B2CC" w14:textId="6E5EF00B" w:rsidR="00D85056" w:rsidRPr="0004742F" w:rsidRDefault="00D85056" w:rsidP="0010489D">
            <w:pPr>
              <w:autoSpaceDE w:val="0"/>
              <w:autoSpaceDN w:val="0"/>
              <w:adjustRightInd w:val="0"/>
              <w:spacing w:line="276" w:lineRule="auto"/>
              <w:jc w:val="left"/>
              <w:rPr>
                <w:rFonts w:ascii="Times New Roman" w:hAnsi="Times New Roman" w:cs="Times New Roman"/>
                <w:sz w:val="26"/>
                <w:szCs w:val="26"/>
              </w:rPr>
            </w:pPr>
          </w:p>
        </w:tc>
        <w:tc>
          <w:tcPr>
            <w:tcW w:w="1947" w:type="dxa"/>
            <w:tcMar>
              <w:top w:w="100" w:type="dxa"/>
              <w:left w:w="100" w:type="dxa"/>
              <w:bottom w:w="100" w:type="dxa"/>
              <w:right w:w="100" w:type="dxa"/>
            </w:tcMar>
          </w:tcPr>
          <w:p w14:paraId="7BAE0D96" w14:textId="77777777" w:rsidR="00D85056" w:rsidRPr="0004742F" w:rsidRDefault="00D85056" w:rsidP="00D85056">
            <w:pPr>
              <w:spacing w:line="276" w:lineRule="auto"/>
              <w:rPr>
                <w:rFonts w:ascii="Times New Roman" w:eastAsia="Times New Roman" w:hAnsi="Times New Roman" w:cs="Times New Roman"/>
                <w:sz w:val="26"/>
                <w:szCs w:val="26"/>
              </w:rPr>
            </w:pPr>
          </w:p>
          <w:p w14:paraId="6C328A57" w14:textId="77777777" w:rsidR="00D85056" w:rsidRPr="0004742F" w:rsidRDefault="00D85056" w:rsidP="00D85056">
            <w:pPr>
              <w:spacing w:line="276" w:lineRule="auto"/>
              <w:rPr>
                <w:rFonts w:ascii="Times New Roman" w:eastAsia="Times New Roman" w:hAnsi="Times New Roman" w:cs="Times New Roman"/>
                <w:sz w:val="26"/>
                <w:szCs w:val="26"/>
              </w:rPr>
            </w:pPr>
          </w:p>
          <w:p w14:paraId="6B2311E6" w14:textId="6143A73E" w:rsidR="00D85056" w:rsidRPr="0004742F" w:rsidRDefault="00D85056" w:rsidP="00D85056">
            <w:pPr>
              <w:spacing w:line="276" w:lineRule="auto"/>
              <w:rPr>
                <w:rFonts w:ascii="Times New Roman" w:eastAsia="Times New Roman" w:hAnsi="Times New Roman" w:cs="Times New Roman"/>
                <w:sz w:val="26"/>
                <w:szCs w:val="26"/>
              </w:rPr>
            </w:pPr>
          </w:p>
        </w:tc>
        <w:tc>
          <w:tcPr>
            <w:tcW w:w="1508" w:type="dxa"/>
            <w:tcMar>
              <w:top w:w="100" w:type="dxa"/>
              <w:left w:w="100" w:type="dxa"/>
              <w:bottom w:w="100" w:type="dxa"/>
              <w:right w:w="100" w:type="dxa"/>
            </w:tcMar>
            <w:vAlign w:val="center"/>
          </w:tcPr>
          <w:p w14:paraId="3B72A3EF" w14:textId="2A4B75F1" w:rsidR="00D85056" w:rsidRPr="0004742F" w:rsidRDefault="00D85056" w:rsidP="00D85056">
            <w:pPr>
              <w:spacing w:line="276" w:lineRule="auto"/>
              <w:jc w:val="center"/>
              <w:rPr>
                <w:rFonts w:ascii="Times New Roman" w:eastAsia="Times New Roman" w:hAnsi="Times New Roman" w:cs="Times New Roman"/>
                <w:sz w:val="26"/>
                <w:szCs w:val="26"/>
                <w:lang w:val="pt-BR"/>
              </w:rPr>
            </w:pPr>
            <w:r w:rsidRPr="0004742F">
              <w:rPr>
                <w:rFonts w:ascii="Times New Roman" w:eastAsia="Times New Roman" w:hAnsi="Times New Roman" w:cs="Times New Roman"/>
                <w:sz w:val="26"/>
                <w:szCs w:val="26"/>
                <w:lang w:val="pt-BR"/>
              </w:rPr>
              <w:t>Tiếp thu</w:t>
            </w:r>
          </w:p>
        </w:tc>
      </w:tr>
      <w:tr w:rsidR="00D85056" w:rsidRPr="0004742F" w14:paraId="2E0055F7" w14:textId="77777777" w:rsidTr="007669E4">
        <w:trPr>
          <w:trHeight w:val="999"/>
          <w:jc w:val="center"/>
        </w:trPr>
        <w:tc>
          <w:tcPr>
            <w:tcW w:w="675" w:type="dxa"/>
          </w:tcPr>
          <w:p w14:paraId="7471E006" w14:textId="7AFAE3DF" w:rsidR="00D85056" w:rsidRPr="0004742F" w:rsidRDefault="00D85056" w:rsidP="00D85056">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lastRenderedPageBreak/>
              <w:t>2.</w:t>
            </w:r>
          </w:p>
        </w:tc>
        <w:tc>
          <w:tcPr>
            <w:tcW w:w="4759" w:type="dxa"/>
          </w:tcPr>
          <w:p w14:paraId="1E7F7613" w14:textId="177E5287" w:rsidR="00D85056" w:rsidRPr="0004742F" w:rsidRDefault="0060526B" w:rsidP="0060526B">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 xml:space="preserve">Mục tiêu xây dựng chính sách </w:t>
            </w:r>
          </w:p>
        </w:tc>
        <w:tc>
          <w:tcPr>
            <w:tcW w:w="6621" w:type="dxa"/>
            <w:tcMar>
              <w:top w:w="100" w:type="dxa"/>
              <w:left w:w="100" w:type="dxa"/>
              <w:bottom w:w="100" w:type="dxa"/>
              <w:right w:w="100" w:type="dxa"/>
            </w:tcMar>
          </w:tcPr>
          <w:p w14:paraId="1AE18761" w14:textId="264B646C" w:rsidR="00D85056" w:rsidRPr="0004742F" w:rsidRDefault="00D85056" w:rsidP="00D85056">
            <w:pPr>
              <w:spacing w:before="60" w:after="60"/>
              <w:rPr>
                <w:rFonts w:ascii="Times New Roman" w:hAnsi="Times New Roman" w:cs="Times New Roman"/>
                <w:sz w:val="26"/>
                <w:szCs w:val="26"/>
              </w:rPr>
            </w:pPr>
          </w:p>
        </w:tc>
        <w:tc>
          <w:tcPr>
            <w:tcW w:w="1947" w:type="dxa"/>
            <w:tcMar>
              <w:top w:w="100" w:type="dxa"/>
              <w:left w:w="100" w:type="dxa"/>
              <w:bottom w:w="100" w:type="dxa"/>
              <w:right w:w="100" w:type="dxa"/>
            </w:tcMar>
          </w:tcPr>
          <w:p w14:paraId="59134ADC" w14:textId="75AB3C31" w:rsidR="00D85056" w:rsidRPr="0004742F" w:rsidRDefault="00D85056" w:rsidP="00D85056">
            <w:pPr>
              <w:spacing w:line="276" w:lineRule="auto"/>
              <w:rPr>
                <w:rFonts w:ascii="Times New Roman" w:eastAsia="Times New Roman" w:hAnsi="Times New Roman" w:cs="Times New Roman"/>
                <w:sz w:val="26"/>
                <w:szCs w:val="26"/>
              </w:rPr>
            </w:pPr>
          </w:p>
        </w:tc>
        <w:tc>
          <w:tcPr>
            <w:tcW w:w="1508" w:type="dxa"/>
            <w:tcMar>
              <w:top w:w="100" w:type="dxa"/>
              <w:left w:w="100" w:type="dxa"/>
              <w:bottom w:w="100" w:type="dxa"/>
              <w:right w:w="100" w:type="dxa"/>
            </w:tcMar>
            <w:vAlign w:val="center"/>
          </w:tcPr>
          <w:p w14:paraId="542BC3B8" w14:textId="7B73D8A6" w:rsidR="00D85056" w:rsidRPr="0004742F" w:rsidRDefault="00D85056" w:rsidP="00D85056">
            <w:pPr>
              <w:spacing w:line="276" w:lineRule="auto"/>
              <w:rPr>
                <w:rFonts w:ascii="Times New Roman" w:eastAsia="Times New Roman" w:hAnsi="Times New Roman" w:cs="Times New Roman"/>
                <w:sz w:val="26"/>
                <w:szCs w:val="26"/>
                <w:lang w:val="pt-BR"/>
              </w:rPr>
            </w:pPr>
          </w:p>
        </w:tc>
      </w:tr>
      <w:tr w:rsidR="0060526B" w:rsidRPr="0004742F" w14:paraId="30D69EB6" w14:textId="77777777" w:rsidTr="007669E4">
        <w:trPr>
          <w:trHeight w:val="999"/>
          <w:jc w:val="center"/>
        </w:trPr>
        <w:tc>
          <w:tcPr>
            <w:tcW w:w="675" w:type="dxa"/>
          </w:tcPr>
          <w:p w14:paraId="383CC234" w14:textId="430C264B" w:rsidR="0060526B" w:rsidRPr="0004742F" w:rsidRDefault="0060526B" w:rsidP="0060526B">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II</w:t>
            </w:r>
          </w:p>
        </w:tc>
        <w:tc>
          <w:tcPr>
            <w:tcW w:w="4759" w:type="dxa"/>
          </w:tcPr>
          <w:p w14:paraId="444D6DD4" w14:textId="09770E0E" w:rsidR="0060526B" w:rsidRPr="0004742F" w:rsidRDefault="0060526B" w:rsidP="0060526B">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 xml:space="preserve">ĐÁNH GIÁ TÁC ĐỘNG CỦA CHÍNH SÁCH </w:t>
            </w:r>
          </w:p>
        </w:tc>
        <w:tc>
          <w:tcPr>
            <w:tcW w:w="6621" w:type="dxa"/>
            <w:tcMar>
              <w:top w:w="100" w:type="dxa"/>
              <w:left w:w="100" w:type="dxa"/>
              <w:bottom w:w="100" w:type="dxa"/>
              <w:right w:w="100" w:type="dxa"/>
            </w:tcMar>
          </w:tcPr>
          <w:p w14:paraId="697B335B" w14:textId="182AEB7E" w:rsidR="0060526B" w:rsidRPr="0004742F" w:rsidRDefault="0060526B" w:rsidP="00FB3AE9">
            <w:pPr>
              <w:autoSpaceDE w:val="0"/>
              <w:autoSpaceDN w:val="0"/>
              <w:adjustRightInd w:val="0"/>
              <w:spacing w:line="276" w:lineRule="auto"/>
              <w:jc w:val="left"/>
              <w:rPr>
                <w:rFonts w:ascii="Times New Roman" w:hAnsi="Times New Roman" w:cs="Times New Roman"/>
                <w:sz w:val="26"/>
                <w:szCs w:val="26"/>
                <w:lang w:val="sv-SE"/>
              </w:rPr>
            </w:pPr>
            <w:r w:rsidRPr="0004742F">
              <w:rPr>
                <w:rFonts w:ascii="Times New Roman" w:hAnsi="Times New Roman" w:cs="Times New Roman"/>
                <w:color w:val="000000"/>
                <w:sz w:val="26"/>
                <w:szCs w:val="26"/>
              </w:rPr>
              <w:t>Đề nghị xác định rõ và chính xác tên gọi cũng như số lượng các chính sách trong Hồ sơ đề nghị xây dựng Nghị định, vì tên gọi, số lượng của các chính</w:t>
            </w:r>
            <w:r w:rsidR="00FB3AE9" w:rsidRPr="0004742F">
              <w:rPr>
                <w:rFonts w:ascii="Times New Roman" w:hAnsi="Times New Roman" w:cs="Times New Roman"/>
                <w:color w:val="000000"/>
                <w:sz w:val="26"/>
                <w:szCs w:val="26"/>
              </w:rPr>
              <w:t xml:space="preserve"> </w:t>
            </w:r>
            <w:r w:rsidRPr="0004742F">
              <w:rPr>
                <w:rFonts w:ascii="Times New Roman" w:hAnsi="Times New Roman" w:cs="Times New Roman"/>
                <w:color w:val="000000"/>
                <w:sz w:val="26"/>
                <w:szCs w:val="26"/>
              </w:rPr>
              <w:t>sách nêu tại dự thảo Tờ trình và dự thảo Báo cáo đánh giá tác động của chính sách đang không trùng khớp nhau</w:t>
            </w:r>
          </w:p>
        </w:tc>
        <w:tc>
          <w:tcPr>
            <w:tcW w:w="1947" w:type="dxa"/>
            <w:tcMar>
              <w:top w:w="100" w:type="dxa"/>
              <w:left w:w="100" w:type="dxa"/>
              <w:bottom w:w="100" w:type="dxa"/>
              <w:right w:w="100" w:type="dxa"/>
            </w:tcMar>
          </w:tcPr>
          <w:p w14:paraId="366E25FE" w14:textId="41990136" w:rsidR="0060526B" w:rsidRPr="0004742F" w:rsidRDefault="0060526B" w:rsidP="0060526B">
            <w:pPr>
              <w:spacing w:line="276" w:lineRule="auto"/>
              <w:rPr>
                <w:rFonts w:ascii="Times New Roman" w:eastAsia="Times New Roman" w:hAnsi="Times New Roman" w:cs="Times New Roman"/>
                <w:sz w:val="26"/>
                <w:szCs w:val="26"/>
                <w:lang w:val="sv-SE"/>
              </w:rPr>
            </w:pPr>
            <w:r w:rsidRPr="0004742F">
              <w:rPr>
                <w:rFonts w:ascii="Times New Roman" w:eastAsia="Times New Roman" w:hAnsi="Times New Roman" w:cs="Times New Roman"/>
                <w:sz w:val="26"/>
                <w:szCs w:val="26"/>
                <w:lang w:val="sv-SE"/>
              </w:rPr>
              <w:t>Bộ Nội vụ</w:t>
            </w:r>
            <w:r w:rsidR="00FB3AE9" w:rsidRPr="0004742F">
              <w:rPr>
                <w:rFonts w:ascii="Times New Roman" w:eastAsia="Times New Roman" w:hAnsi="Times New Roman" w:cs="Times New Roman"/>
                <w:sz w:val="26"/>
                <w:szCs w:val="26"/>
                <w:lang w:val="sv-SE"/>
              </w:rPr>
              <w:t>; Bộ Tư Pháp</w:t>
            </w:r>
          </w:p>
        </w:tc>
        <w:tc>
          <w:tcPr>
            <w:tcW w:w="1508" w:type="dxa"/>
            <w:tcMar>
              <w:top w:w="100" w:type="dxa"/>
              <w:left w:w="100" w:type="dxa"/>
              <w:bottom w:w="100" w:type="dxa"/>
              <w:right w:w="100" w:type="dxa"/>
            </w:tcMar>
            <w:vAlign w:val="center"/>
          </w:tcPr>
          <w:p w14:paraId="3AB44562" w14:textId="1A71AD33" w:rsidR="0060526B" w:rsidRPr="0004742F" w:rsidRDefault="00EA6662" w:rsidP="0060526B">
            <w:pPr>
              <w:spacing w:line="276" w:lineRule="auto"/>
              <w:rPr>
                <w:rFonts w:ascii="Times New Roman" w:eastAsia="Times New Roman" w:hAnsi="Times New Roman" w:cs="Times New Roman"/>
                <w:sz w:val="26"/>
                <w:szCs w:val="26"/>
                <w:lang w:val="pt-BR"/>
              </w:rPr>
            </w:pPr>
            <w:r w:rsidRPr="0004742F">
              <w:rPr>
                <w:rFonts w:ascii="Times New Roman" w:eastAsia="Times New Roman" w:hAnsi="Times New Roman" w:cs="Times New Roman"/>
                <w:sz w:val="26"/>
                <w:szCs w:val="26"/>
                <w:lang w:val="pt-BR"/>
              </w:rPr>
              <w:t>Đã tiếp thu</w:t>
            </w:r>
          </w:p>
        </w:tc>
      </w:tr>
      <w:tr w:rsidR="00FE1DE0" w:rsidRPr="0004742F" w14:paraId="09D11077" w14:textId="77777777" w:rsidTr="007669E4">
        <w:trPr>
          <w:trHeight w:val="999"/>
          <w:jc w:val="center"/>
        </w:trPr>
        <w:tc>
          <w:tcPr>
            <w:tcW w:w="675" w:type="dxa"/>
          </w:tcPr>
          <w:p w14:paraId="1E498D00" w14:textId="4425D8CC" w:rsidR="00FE1DE0" w:rsidRPr="0004742F" w:rsidRDefault="00FE1DE0" w:rsidP="00FE1DE0">
            <w:pPr>
              <w:tabs>
                <w:tab w:val="left" w:pos="101"/>
              </w:tabs>
              <w:spacing w:line="276" w:lineRule="auto"/>
              <w:rPr>
                <w:rFonts w:ascii="Times New Roman" w:eastAsia="Times New Roman" w:hAnsi="Times New Roman" w:cs="Times New Roman"/>
                <w:b/>
                <w:sz w:val="26"/>
                <w:szCs w:val="26"/>
                <w:lang w:val="sv-SE"/>
              </w:rPr>
            </w:pPr>
            <w:r w:rsidRPr="0004742F">
              <w:rPr>
                <w:rFonts w:ascii="Times New Roman" w:eastAsia="Times New Roman" w:hAnsi="Times New Roman" w:cs="Times New Roman"/>
                <w:b/>
                <w:sz w:val="26"/>
                <w:szCs w:val="26"/>
                <w:lang w:val="sv-SE"/>
              </w:rPr>
              <w:lastRenderedPageBreak/>
              <w:t>1.</w:t>
            </w:r>
          </w:p>
        </w:tc>
        <w:tc>
          <w:tcPr>
            <w:tcW w:w="4759" w:type="dxa"/>
          </w:tcPr>
          <w:p w14:paraId="745CF78D" w14:textId="77777777" w:rsidR="00FE1DE0" w:rsidRPr="0004742F" w:rsidRDefault="00FE1DE0" w:rsidP="00FE1DE0">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Chính sách 1: Về phân loại sản phẩm và công bố tính năng mỹ phẩm</w:t>
            </w:r>
          </w:p>
          <w:p w14:paraId="21309C77" w14:textId="0DC25C56" w:rsidR="00FE1DE0" w:rsidRPr="0004742F" w:rsidRDefault="00FE1DE0" w:rsidP="00FE1DE0">
            <w:pPr>
              <w:tabs>
                <w:tab w:val="center" w:pos="990"/>
              </w:tabs>
              <w:spacing w:line="276" w:lineRule="auto"/>
              <w:rPr>
                <w:rFonts w:ascii="Times New Roman" w:hAnsi="Times New Roman" w:cs="Times New Roman"/>
                <w:b/>
                <w:sz w:val="26"/>
                <w:szCs w:val="26"/>
              </w:rPr>
            </w:pPr>
          </w:p>
        </w:tc>
        <w:tc>
          <w:tcPr>
            <w:tcW w:w="6621" w:type="dxa"/>
            <w:tcMar>
              <w:top w:w="100" w:type="dxa"/>
              <w:left w:w="100" w:type="dxa"/>
              <w:bottom w:w="100" w:type="dxa"/>
              <w:right w:w="100" w:type="dxa"/>
            </w:tcMar>
          </w:tcPr>
          <w:p w14:paraId="1DB8DC18" w14:textId="77777777" w:rsidR="00FE1DE0" w:rsidRPr="0004742F" w:rsidRDefault="00FE1DE0" w:rsidP="00FE1DE0">
            <w:pPr>
              <w:autoSpaceDE w:val="0"/>
              <w:autoSpaceDN w:val="0"/>
              <w:adjustRightInd w:val="0"/>
              <w:spacing w:line="276" w:lineRule="auto"/>
              <w:jc w:val="left"/>
              <w:rPr>
                <w:rFonts w:ascii="Times New Roman" w:hAnsi="Times New Roman" w:cs="Times New Roman"/>
                <w:color w:val="000000"/>
                <w:sz w:val="26"/>
                <w:szCs w:val="26"/>
              </w:rPr>
            </w:pPr>
            <w:r w:rsidRPr="0004742F">
              <w:rPr>
                <w:rFonts w:ascii="Times New Roman" w:hAnsi="Times New Roman" w:cs="Times New Roman"/>
                <w:color w:val="000000"/>
                <w:sz w:val="26"/>
                <w:szCs w:val="26"/>
              </w:rPr>
              <w:t>Đề nghị Bộ Y tế làm rõ nguyên tắc hoạt động công bố sản phẩm trước khi sản xuất, nhập khẩu hay trước khi lưu thông trên thị trường, đồng thời lưu ý hoạt động công bố sản phẩm phải phù hợp với quy định tại Luật Chất lượng sản phẩm hàng hóa.</w:t>
            </w:r>
          </w:p>
          <w:p w14:paraId="20D7001D" w14:textId="66547526" w:rsidR="00FE1DE0" w:rsidRPr="0004742F" w:rsidRDefault="00FE1DE0" w:rsidP="00FE1DE0">
            <w:pPr>
              <w:autoSpaceDE w:val="0"/>
              <w:autoSpaceDN w:val="0"/>
              <w:adjustRightInd w:val="0"/>
              <w:spacing w:line="276" w:lineRule="auto"/>
              <w:jc w:val="left"/>
              <w:rPr>
                <w:rFonts w:ascii="Times New Roman" w:hAnsi="Times New Roman" w:cs="Times New Roman"/>
                <w:color w:val="000000"/>
                <w:sz w:val="26"/>
                <w:szCs w:val="26"/>
              </w:rPr>
            </w:pPr>
          </w:p>
        </w:tc>
        <w:tc>
          <w:tcPr>
            <w:tcW w:w="1947" w:type="dxa"/>
            <w:tcMar>
              <w:top w:w="100" w:type="dxa"/>
              <w:left w:w="100" w:type="dxa"/>
              <w:bottom w:w="100" w:type="dxa"/>
              <w:right w:w="100" w:type="dxa"/>
            </w:tcMar>
          </w:tcPr>
          <w:p w14:paraId="732C2A0E" w14:textId="57E0459B" w:rsidR="00FE1DE0" w:rsidRPr="0004742F" w:rsidRDefault="00FE1DE0" w:rsidP="00FE1DE0">
            <w:pPr>
              <w:spacing w:line="276" w:lineRule="auto"/>
              <w:jc w:val="left"/>
              <w:rPr>
                <w:rFonts w:ascii="Times New Roman" w:eastAsia="Times New Roman" w:hAnsi="Times New Roman" w:cs="Times New Roman"/>
                <w:sz w:val="26"/>
                <w:szCs w:val="26"/>
                <w:lang w:val="sv-SE"/>
              </w:rPr>
            </w:pPr>
            <w:r w:rsidRPr="0004742F">
              <w:rPr>
                <w:rFonts w:ascii="Times New Roman" w:eastAsia="Times New Roman" w:hAnsi="Times New Roman" w:cs="Times New Roman"/>
                <w:sz w:val="26"/>
                <w:szCs w:val="26"/>
                <w:lang w:val="sv-SE"/>
              </w:rPr>
              <w:t>Bộ Công thương</w:t>
            </w:r>
          </w:p>
        </w:tc>
        <w:tc>
          <w:tcPr>
            <w:tcW w:w="1508" w:type="dxa"/>
            <w:tcMar>
              <w:top w:w="100" w:type="dxa"/>
              <w:left w:w="100" w:type="dxa"/>
              <w:bottom w:w="100" w:type="dxa"/>
              <w:right w:w="100" w:type="dxa"/>
            </w:tcMar>
          </w:tcPr>
          <w:p w14:paraId="00564CE8" w14:textId="47C3722D" w:rsidR="00FE1DE0" w:rsidRPr="0004742F" w:rsidRDefault="00EA6662" w:rsidP="00FE1DE0">
            <w:pPr>
              <w:spacing w:line="276" w:lineRule="auto"/>
              <w:rPr>
                <w:rFonts w:ascii="Times New Roman" w:eastAsia="Times New Roman" w:hAnsi="Times New Roman" w:cs="Times New Roman"/>
                <w:sz w:val="26"/>
                <w:szCs w:val="26"/>
                <w:lang w:val="pt-BR"/>
              </w:rPr>
            </w:pPr>
            <w:r w:rsidRPr="0004742F">
              <w:rPr>
                <w:rFonts w:ascii="Times New Roman" w:eastAsia="Times New Roman" w:hAnsi="Times New Roman" w:cs="Times New Roman"/>
                <w:sz w:val="26"/>
                <w:szCs w:val="26"/>
                <w:lang w:val="pt-BR"/>
              </w:rPr>
              <w:t>Sẽ làm rõ trong nội dung Nghị định</w:t>
            </w:r>
          </w:p>
        </w:tc>
      </w:tr>
      <w:tr w:rsidR="00FE1DE0" w:rsidRPr="0004742F" w14:paraId="786C0509" w14:textId="77777777" w:rsidTr="007669E4">
        <w:trPr>
          <w:trHeight w:val="999"/>
          <w:jc w:val="center"/>
        </w:trPr>
        <w:tc>
          <w:tcPr>
            <w:tcW w:w="675" w:type="dxa"/>
          </w:tcPr>
          <w:p w14:paraId="48FF7CDC" w14:textId="27C610FB" w:rsidR="00FE1DE0" w:rsidRPr="0004742F" w:rsidRDefault="00FE1DE0" w:rsidP="00FE1DE0">
            <w:pPr>
              <w:tabs>
                <w:tab w:val="left" w:pos="101"/>
              </w:tabs>
              <w:spacing w:line="276" w:lineRule="auto"/>
              <w:rPr>
                <w:rFonts w:ascii="Times New Roman" w:eastAsia="Times New Roman" w:hAnsi="Times New Roman" w:cs="Times New Roman"/>
                <w:b/>
                <w:sz w:val="26"/>
                <w:szCs w:val="26"/>
                <w:lang w:val="sv-SE"/>
              </w:rPr>
            </w:pPr>
            <w:r w:rsidRPr="0004742F">
              <w:rPr>
                <w:rFonts w:ascii="Times New Roman" w:eastAsia="Times New Roman" w:hAnsi="Times New Roman" w:cs="Times New Roman"/>
                <w:b/>
                <w:sz w:val="26"/>
                <w:szCs w:val="26"/>
                <w:lang w:val="sv-SE"/>
              </w:rPr>
              <w:t>2.</w:t>
            </w:r>
          </w:p>
        </w:tc>
        <w:tc>
          <w:tcPr>
            <w:tcW w:w="4759" w:type="dxa"/>
          </w:tcPr>
          <w:p w14:paraId="00201DED" w14:textId="77777777" w:rsidR="00FE1DE0" w:rsidRPr="0004742F" w:rsidRDefault="00FE1DE0" w:rsidP="00FE1DE0">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Chính sách 2: Tăng cường quy định về công bố sản phẩm mỹ phẩm để bảo đảm thống nhất trong vi</w:t>
            </w:r>
            <w:bookmarkStart w:id="0" w:name="_GoBack"/>
            <w:bookmarkEnd w:id="0"/>
            <w:r w:rsidRPr="0004742F">
              <w:rPr>
                <w:rFonts w:ascii="Times New Roman" w:hAnsi="Times New Roman" w:cs="Times New Roman"/>
                <w:b/>
                <w:sz w:val="26"/>
                <w:szCs w:val="26"/>
              </w:rPr>
              <w:t>ệc xem xét công bố tính năng, công dụng sản phẩm mỹ phẩm phù hợp với thông lệ quốc tế và Hiệp định hòa hợp mỹ phẩm ASEAN</w:t>
            </w:r>
          </w:p>
          <w:p w14:paraId="3BC56A55" w14:textId="3C6EC248" w:rsidR="00FE1DE0" w:rsidRPr="0004742F" w:rsidRDefault="00FE1DE0" w:rsidP="00FE1DE0">
            <w:pPr>
              <w:tabs>
                <w:tab w:val="center" w:pos="990"/>
              </w:tabs>
              <w:spacing w:line="276" w:lineRule="auto"/>
              <w:rPr>
                <w:rFonts w:ascii="Times New Roman" w:hAnsi="Times New Roman" w:cs="Times New Roman"/>
                <w:b/>
                <w:sz w:val="26"/>
                <w:szCs w:val="26"/>
              </w:rPr>
            </w:pPr>
          </w:p>
        </w:tc>
        <w:tc>
          <w:tcPr>
            <w:tcW w:w="6621" w:type="dxa"/>
            <w:tcMar>
              <w:top w:w="100" w:type="dxa"/>
              <w:left w:w="100" w:type="dxa"/>
              <w:bottom w:w="100" w:type="dxa"/>
              <w:right w:w="100" w:type="dxa"/>
            </w:tcMar>
          </w:tcPr>
          <w:p w14:paraId="1F8D0038" w14:textId="0AF953F5" w:rsidR="00FE1DE0" w:rsidRPr="0004742F" w:rsidRDefault="00FE1DE0" w:rsidP="00FE1DE0">
            <w:pPr>
              <w:spacing w:line="264" w:lineRule="auto"/>
              <w:rPr>
                <w:rFonts w:ascii="Times New Roman" w:hAnsi="Times New Roman" w:cs="Times New Roman"/>
                <w:sz w:val="26"/>
                <w:szCs w:val="26"/>
                <w:lang w:val="sv-SE"/>
              </w:rPr>
            </w:pPr>
          </w:p>
        </w:tc>
        <w:tc>
          <w:tcPr>
            <w:tcW w:w="1947" w:type="dxa"/>
            <w:tcMar>
              <w:top w:w="100" w:type="dxa"/>
              <w:left w:w="100" w:type="dxa"/>
              <w:bottom w:w="100" w:type="dxa"/>
              <w:right w:w="100" w:type="dxa"/>
            </w:tcMar>
          </w:tcPr>
          <w:p w14:paraId="7F4E26CD" w14:textId="56C6833A" w:rsidR="00FE1DE0" w:rsidRPr="0004742F" w:rsidRDefault="00FE1DE0" w:rsidP="00FE1DE0">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74338B18" w14:textId="511F31E2" w:rsidR="00FE1DE0" w:rsidRPr="0004742F" w:rsidRDefault="00FE1DE0" w:rsidP="00FE1DE0">
            <w:pPr>
              <w:spacing w:line="276" w:lineRule="auto"/>
              <w:rPr>
                <w:rFonts w:ascii="Times New Roman" w:eastAsia="Times New Roman" w:hAnsi="Times New Roman" w:cs="Times New Roman"/>
                <w:sz w:val="26"/>
                <w:szCs w:val="26"/>
                <w:lang w:val="pt-BR"/>
              </w:rPr>
            </w:pPr>
          </w:p>
        </w:tc>
      </w:tr>
      <w:tr w:rsidR="00FE1DE0" w:rsidRPr="0004742F" w14:paraId="0F9C2EF1" w14:textId="77777777" w:rsidTr="007669E4">
        <w:trPr>
          <w:trHeight w:val="999"/>
          <w:jc w:val="center"/>
        </w:trPr>
        <w:tc>
          <w:tcPr>
            <w:tcW w:w="675" w:type="dxa"/>
          </w:tcPr>
          <w:p w14:paraId="2036E92C" w14:textId="232AE235" w:rsidR="00FE1DE0" w:rsidRPr="0004742F" w:rsidRDefault="00FE1DE0" w:rsidP="00FE1DE0">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3</w:t>
            </w:r>
          </w:p>
        </w:tc>
        <w:tc>
          <w:tcPr>
            <w:tcW w:w="4759" w:type="dxa"/>
          </w:tcPr>
          <w:p w14:paraId="759C02F7" w14:textId="0C188B27" w:rsidR="00FE1DE0" w:rsidRPr="0004742F" w:rsidRDefault="00FE1DE0" w:rsidP="00FE1DE0">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Chính sách 3: Nâng cao chất lượng mỹ phẩm sản xuất trong nước thông qua việc áp dụng CGMP-ASEAN và lộ trình triển khai.</w:t>
            </w:r>
          </w:p>
        </w:tc>
        <w:tc>
          <w:tcPr>
            <w:tcW w:w="6621" w:type="dxa"/>
            <w:tcMar>
              <w:top w:w="100" w:type="dxa"/>
              <w:left w:w="100" w:type="dxa"/>
              <w:bottom w:w="100" w:type="dxa"/>
              <w:right w:w="100" w:type="dxa"/>
            </w:tcMar>
          </w:tcPr>
          <w:p w14:paraId="7D2AB098" w14:textId="53236120"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p>
        </w:tc>
        <w:tc>
          <w:tcPr>
            <w:tcW w:w="1947" w:type="dxa"/>
            <w:tcMar>
              <w:top w:w="100" w:type="dxa"/>
              <w:left w:w="100" w:type="dxa"/>
              <w:bottom w:w="100" w:type="dxa"/>
              <w:right w:w="100" w:type="dxa"/>
            </w:tcMar>
          </w:tcPr>
          <w:p w14:paraId="69C5A297" w14:textId="5011BA42" w:rsidR="00FE1DE0" w:rsidRPr="0004742F" w:rsidRDefault="00FE1DE0" w:rsidP="00FE1DE0">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5DFB5FEF" w14:textId="162622CC" w:rsidR="00FE1DE0" w:rsidRPr="0004742F" w:rsidRDefault="00FE1DE0" w:rsidP="00FE1DE0">
            <w:pPr>
              <w:spacing w:line="276" w:lineRule="auto"/>
              <w:rPr>
                <w:rFonts w:ascii="Times New Roman" w:eastAsia="Times New Roman" w:hAnsi="Times New Roman" w:cs="Times New Roman"/>
                <w:sz w:val="26"/>
                <w:szCs w:val="26"/>
                <w:lang w:val="pt-BR"/>
              </w:rPr>
            </w:pPr>
          </w:p>
        </w:tc>
      </w:tr>
      <w:tr w:rsidR="00FE1DE0" w:rsidRPr="0004742F" w14:paraId="3C376C30" w14:textId="77777777" w:rsidTr="007669E4">
        <w:trPr>
          <w:trHeight w:val="1053"/>
          <w:jc w:val="center"/>
        </w:trPr>
        <w:tc>
          <w:tcPr>
            <w:tcW w:w="675" w:type="dxa"/>
          </w:tcPr>
          <w:p w14:paraId="76F66EDA" w14:textId="34B12C36" w:rsidR="00FE1DE0" w:rsidRPr="0004742F" w:rsidRDefault="00FE1DE0" w:rsidP="00FE1DE0">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4</w:t>
            </w:r>
          </w:p>
        </w:tc>
        <w:tc>
          <w:tcPr>
            <w:tcW w:w="4759" w:type="dxa"/>
          </w:tcPr>
          <w:p w14:paraId="68A8CEFC" w14:textId="77777777" w:rsidR="00FE1DE0" w:rsidRPr="0004742F" w:rsidRDefault="00FE1DE0" w:rsidP="00FE1DE0">
            <w:pPr>
              <w:tabs>
                <w:tab w:val="center" w:pos="990"/>
              </w:tabs>
              <w:spacing w:line="276" w:lineRule="auto"/>
              <w:rPr>
                <w:rFonts w:ascii="Times New Roman" w:hAnsi="Times New Roman" w:cs="Times New Roman"/>
                <w:b/>
                <w:sz w:val="26"/>
                <w:szCs w:val="26"/>
              </w:rPr>
            </w:pPr>
            <w:r w:rsidRPr="0004742F">
              <w:rPr>
                <w:rFonts w:ascii="Times New Roman" w:hAnsi="Times New Roman" w:cs="Times New Roman"/>
                <w:b/>
                <w:sz w:val="26"/>
                <w:szCs w:val="26"/>
              </w:rPr>
              <w:t>Chính sách 4: Về hoạt động thương mại điện tử trong kinh doanh mỹ phẩm</w:t>
            </w:r>
          </w:p>
          <w:p w14:paraId="67078E83" w14:textId="4BF3F272" w:rsidR="00FE1DE0" w:rsidRPr="0004742F" w:rsidRDefault="00FE1DE0" w:rsidP="00FE1DE0">
            <w:pPr>
              <w:tabs>
                <w:tab w:val="center" w:pos="990"/>
              </w:tabs>
              <w:spacing w:line="276" w:lineRule="auto"/>
              <w:rPr>
                <w:rFonts w:ascii="Times New Roman" w:hAnsi="Times New Roman" w:cs="Times New Roman"/>
                <w:b/>
                <w:sz w:val="26"/>
                <w:szCs w:val="26"/>
              </w:rPr>
            </w:pPr>
          </w:p>
        </w:tc>
        <w:tc>
          <w:tcPr>
            <w:tcW w:w="6621" w:type="dxa"/>
            <w:tcMar>
              <w:top w:w="100" w:type="dxa"/>
              <w:left w:w="100" w:type="dxa"/>
              <w:bottom w:w="100" w:type="dxa"/>
              <w:right w:w="100" w:type="dxa"/>
            </w:tcMar>
          </w:tcPr>
          <w:p w14:paraId="44FE505F" w14:textId="55013EF4"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 xml:space="preserve">- Hiện nay, hoạt động quản lý hoạt động thương mại điện tử được điều chỉnh tại Nghị định 52/2013/NĐ-CP ngày 16/5/2013 của Chính phủ về thương mại điện tử (đã được sửa đổi bổ sung bởi Nghị định số 85/2021/NĐ-CP ngày 25/9/2021 sửa đổi, bổ sung Nghị định số 52/2013/NĐ-CP). Nghị định này đã quy định các hình thức tổ chức hoạt động của các loại mô hình trong thương mại điện tử bao gồm các website: Thương mại điện tử bán hàng, cung cấp dịch vụ thương mại điện tử (sàn giao dịch thương mại điện tử, mạng xã hội có hoạt động thương mại điện tử, website khuyến mại </w:t>
            </w:r>
            <w:r w:rsidRPr="0004742F">
              <w:rPr>
                <w:rFonts w:ascii="Times New Roman" w:hAnsi="Times New Roman" w:cs="Times New Roman"/>
                <w:sz w:val="26"/>
                <w:szCs w:val="26"/>
                <w:lang w:val="es-ES"/>
              </w:rPr>
              <w:lastRenderedPageBreak/>
              <w:t>trực tuyến, website đấu giá trực tuyến); tương ứng với mỗi loại hình tổ chức hoạtđộng này đã có quy định cụ thể.</w:t>
            </w:r>
          </w:p>
          <w:p w14:paraId="113F7CB9" w14:textId="01A8E562"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Liên quan đến quản lý thông tin hàng hóa</w:t>
            </w:r>
            <w:proofErr w:type="gramStart"/>
            <w:r w:rsidRPr="0004742F">
              <w:rPr>
                <w:rFonts w:ascii="Times New Roman" w:hAnsi="Times New Roman" w:cs="Times New Roman"/>
                <w:sz w:val="26"/>
                <w:szCs w:val="26"/>
                <w:lang w:val="es-ES"/>
              </w:rPr>
              <w:t>,dịch</w:t>
            </w:r>
            <w:proofErr w:type="gramEnd"/>
            <w:r w:rsidRPr="0004742F">
              <w:rPr>
                <w:rFonts w:ascii="Times New Roman" w:hAnsi="Times New Roman" w:cs="Times New Roman"/>
                <w:sz w:val="26"/>
                <w:szCs w:val="26"/>
                <w:lang w:val="es-ES"/>
              </w:rPr>
              <w:t xml:space="preserve"> vụ hàng hóa kinh doanh trong thương mại điện tử, Điều 30 Nghị định số 52/2013/NĐ-CP quy định người bán hàng phải cung cấp những thông tin để khách hàng có thể xác định chính xác các đặc tính của hàng hóa, dịch vụ nhắm tránh sự hiểu nhầm khi quyết định việc đề nghị giao kết hợp đồng. Thông tin về hàng hóa công bố trên website phải bao gồm các nội dung bắt buộc thể hiện trên nhãn hàng hóa theo quy định pháp luật về nhãn hàng hóa, trừ các thông tin có tính chất riêng biệt theo sản phẩm như: năm, tháng, ngày sản xuất, hạn sử dụng; số lô sản xuát; số khung, số máy. Người bán hàng hóa</w:t>
            </w:r>
            <w:proofErr w:type="gramStart"/>
            <w:r w:rsidRPr="0004742F">
              <w:rPr>
                <w:rFonts w:ascii="Times New Roman" w:hAnsi="Times New Roman" w:cs="Times New Roman"/>
                <w:sz w:val="26"/>
                <w:szCs w:val="26"/>
                <w:lang w:val="es-ES"/>
              </w:rPr>
              <w:t>,dịch</w:t>
            </w:r>
            <w:proofErr w:type="gramEnd"/>
            <w:r w:rsidRPr="0004742F">
              <w:rPr>
                <w:rFonts w:ascii="Times New Roman" w:hAnsi="Times New Roman" w:cs="Times New Roman"/>
                <w:sz w:val="26"/>
                <w:szCs w:val="26"/>
                <w:lang w:val="es-ES"/>
              </w:rPr>
              <w:t xml:space="preserve"> vụ phải đáp ứng điều kiện đầu tư, kinh doanh thuộc danh mục ngành, nghề đầu tư kinh doanh có điều kiện và phải công bố số, ngày cấp và nơi cấp Giấy phép, Giấy chứng nhận đủ điều kiện, văn bản xác nhận, hoặc các hình thức văn bản khác theo quy định pháp luật về điều kiện kinh doanh của ngành, nghề đó.</w:t>
            </w:r>
          </w:p>
          <w:p w14:paraId="60E7A08F" w14:textId="77777777"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 xml:space="preserve">Tại báo cáo đánh giá chính sách, chính sách hoạt động thương mại điện tử trong quản lý mỹ phẩm mới chỉ phân tích “các sản phẩm kinh doanh không rõ có bảo đảm nguồn gốc xuất xứ, chất lượng hay không, đã được công bố đối với  sản phẩm đó hay chưa…” là chưa đủ sự cần thiết do pháp luật thương mại điện tử và pháp luật chuyên ngành đã có những quy định về vấn đề này. Do đó, đề nghị bổ sung nội dung phân tích cụ thể hơn về hiện trạng, hạn chế hiện nay đối với quản lý mặt hành mỹ phẩm và đề xuất những biện pháp quản lý đặc thù tại dự thảo Nghị định. Đồng thời, đề nghị bổ sung </w:t>
            </w:r>
            <w:r w:rsidRPr="0004742F">
              <w:rPr>
                <w:rFonts w:ascii="Times New Roman" w:hAnsi="Times New Roman" w:cs="Times New Roman"/>
                <w:sz w:val="26"/>
                <w:szCs w:val="26"/>
                <w:lang w:val="es-ES"/>
              </w:rPr>
              <w:lastRenderedPageBreak/>
              <w:t>nội dung về cơ chế phối hợp quản lý, giám sát giữa các cơ quan quản lý nhà nước với mặt hành mỹ phẩm trên môi trường mạng, cơ chế chia sẻ thông tin kịp thời đối với các mặt hàng mỹ phẩm có dấu hiệu vi phạm pháp luật trong thương mại điện tử.</w:t>
            </w:r>
          </w:p>
          <w:p w14:paraId="4F9FA656" w14:textId="77777777"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 Đề nghị xem xét, bổ sung đánh giá về sự cần thiết ban hành các quy định quản lý hoạt động kinh doanh thương mại của nhà cung cấp dịch vụ nước ngoài đối với mỹ phẩm bao gồm các hoạt động xuất khẩu, nhập khẩu, bán buôn, bán lẻ…</w:t>
            </w:r>
          </w:p>
          <w:p w14:paraId="16EEEA43" w14:textId="77777777" w:rsidR="008A3C1C" w:rsidRPr="0004742F" w:rsidRDefault="008A3C1C" w:rsidP="00FB3AE9">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 xml:space="preserve">- Khoản 2 Điều 7 Luật Đầu tư năm 2020 quy định các ngành nghề kinh doanh có điều kiện được quy định tại Phụ lục IV Luật này, trong đó, sản xuất mỹ phẩm thuộc ngành nghề kinh doanh có điều kiện (Phụ lục IV, STT 182). Như vậy, Luật Đầu tư chỉ quy định điều kiện kinh doanh đối với việc sản xuất mỹ phẩm; không quy định điều kiện kinh doanh trong kinh doanh mỹ phẩm (mua bán thương mại). Tuy nhiên, đề nghị xây dựng Nghị định dự kiến mở rộng cả các hoạt động kinh doanh thương mại (như Chính sách 4 về hoạt động thương mại điện tử trong kinh doanh mỹ phẩm; Chính sách 5 về đây mạnh áp dụng công nghệ thông tin trong công tác quản lý nhà nước về mỹ phẩm phù hợp với xu hướng cách mạng công nghệ 4.0; cắt giảm, đơn giản hóa thủ tục hành chính, tạo điều kiện thuận lợi cho doanh nghiệp đồng thời bảo đảm quyền lợi người tiêu dùng, tăng cường công tác hậu kiểm về quản lý mỹ phẩm...). Việc đề xuất mở rộng các nội dung này có thể dẫn đến việc chồng chéo với quy định của Luật Thương mại, Luật Chất lượng, sản phẩm hàng hóa, Luật Bảo vệ quyền lợi người tiêu dùng... Đề nghị cơ quan chủ trì soạn thảo nghiên cứu, phân tích rõ hơn VIỆC để xuất các nội </w:t>
            </w:r>
            <w:r w:rsidRPr="0004742F">
              <w:rPr>
                <w:rFonts w:ascii="Times New Roman" w:hAnsi="Times New Roman" w:cs="Times New Roman"/>
                <w:sz w:val="26"/>
                <w:szCs w:val="26"/>
                <w:lang w:val="es-ES"/>
              </w:rPr>
              <w:lastRenderedPageBreak/>
              <w:t xml:space="preserve">dung chính sách; tránh xung đột, chồng chéo trong hệ thống pháp luật, gây khó khăn, gia tăng thủ tục hành chính cho đối tượng thực hiện. </w:t>
            </w:r>
          </w:p>
          <w:p w14:paraId="27F33865" w14:textId="608AB3B2" w:rsidR="008A3C1C" w:rsidRPr="0004742F" w:rsidRDefault="008A3C1C" w:rsidP="00FB3AE9">
            <w:pPr>
              <w:autoSpaceDE w:val="0"/>
              <w:autoSpaceDN w:val="0"/>
              <w:adjustRightInd w:val="0"/>
              <w:spacing w:line="276" w:lineRule="auto"/>
              <w:jc w:val="left"/>
              <w:rPr>
                <w:rFonts w:ascii="Times New Roman" w:hAnsi="Times New Roman" w:cs="Times New Roman"/>
                <w:sz w:val="26"/>
                <w:szCs w:val="26"/>
                <w:lang w:val="es-ES"/>
              </w:rPr>
            </w:pPr>
            <w:r w:rsidRPr="0004742F">
              <w:rPr>
                <w:rFonts w:ascii="Times New Roman" w:hAnsi="Times New Roman" w:cs="Times New Roman"/>
                <w:sz w:val="26"/>
                <w:szCs w:val="26"/>
                <w:lang w:val="es-ES"/>
              </w:rPr>
              <w:t>Ngoài ra, đề nghị cơ quan chủ trì soạn thảo rà soát, tăng cường phân cấp, phân quyền, cải cách thủ tục hành chính đối với các chính sách có liên quan đến thủ tục hành chính dự kiến quy định tại dự thảo Nghị định bảo đảm đáp ứng yêu cầu theo chỉ đạo của Chính phủ, Thủ tướng Chính phủ.</w:t>
            </w:r>
          </w:p>
        </w:tc>
        <w:tc>
          <w:tcPr>
            <w:tcW w:w="1947" w:type="dxa"/>
            <w:tcMar>
              <w:top w:w="100" w:type="dxa"/>
              <w:left w:w="100" w:type="dxa"/>
              <w:bottom w:w="100" w:type="dxa"/>
              <w:right w:w="100" w:type="dxa"/>
            </w:tcMar>
          </w:tcPr>
          <w:p w14:paraId="7804BB3E" w14:textId="2C2A7AE5" w:rsidR="00FE1DE0" w:rsidRPr="0004742F" w:rsidRDefault="008A3C1C" w:rsidP="00F862BB">
            <w:pPr>
              <w:tabs>
                <w:tab w:val="left" w:pos="201"/>
              </w:tabs>
              <w:spacing w:line="276" w:lineRule="auto"/>
              <w:rPr>
                <w:rFonts w:ascii="Times New Roman" w:eastAsia="Times New Roman" w:hAnsi="Times New Roman" w:cs="Times New Roman"/>
                <w:sz w:val="26"/>
                <w:szCs w:val="26"/>
                <w:lang w:val="sv-SE"/>
              </w:rPr>
            </w:pPr>
            <w:r w:rsidRPr="0004742F">
              <w:rPr>
                <w:rFonts w:ascii="Times New Roman" w:eastAsia="Times New Roman" w:hAnsi="Times New Roman" w:cs="Times New Roman"/>
                <w:sz w:val="26"/>
                <w:szCs w:val="26"/>
                <w:lang w:val="sv-SE"/>
              </w:rPr>
              <w:lastRenderedPageBreak/>
              <w:t>-</w:t>
            </w:r>
            <w:r w:rsidR="00FE1DE0" w:rsidRPr="0004742F">
              <w:rPr>
                <w:rFonts w:ascii="Times New Roman" w:eastAsia="Times New Roman" w:hAnsi="Times New Roman" w:cs="Times New Roman"/>
                <w:sz w:val="26"/>
                <w:szCs w:val="26"/>
                <w:lang w:val="sv-SE"/>
              </w:rPr>
              <w:t>Bộ Công thương</w:t>
            </w:r>
          </w:p>
          <w:p w14:paraId="7D23876C"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C5BE25D"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89CC174"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6BCE85E4"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296EB74"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9E4ECC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6D79ED8"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1E95432B"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B74E974"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C0CBD7A"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06B89F1"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2FA5948"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5294CDB"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1D39CCC9"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94FB35C"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7FC08B1"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C2E83FF"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4DA89E7"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AF3E95A"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1BDF445"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6980CE9"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0DB343E"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7D88DA7"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196152A"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5919CED"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ED9197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EEC712E"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548F54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F643815"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6AED26F8"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14FD30C"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EE6160E"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609DDAB8"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6FF576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250B59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1F9A66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C06B547"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B9FC6E0"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B9A4581"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4905E2C"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70778EAF"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D52E586"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1EBA15AC"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A4D1478"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3852581"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808E83F"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56A7133D"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7D8A14E"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0FFF88EB"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471063DE"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14073C92"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2A056CD6" w14:textId="07D988F4" w:rsidR="008A3C1C" w:rsidRPr="0004742F" w:rsidRDefault="008A3C1C" w:rsidP="008A3C1C">
            <w:pPr>
              <w:spacing w:line="276" w:lineRule="auto"/>
              <w:rPr>
                <w:rFonts w:ascii="Times New Roman" w:eastAsia="Times New Roman" w:hAnsi="Times New Roman" w:cs="Times New Roman"/>
                <w:sz w:val="26"/>
                <w:szCs w:val="26"/>
                <w:lang w:val="sv-SE"/>
              </w:rPr>
            </w:pPr>
            <w:r w:rsidRPr="0004742F">
              <w:rPr>
                <w:rFonts w:ascii="Times New Roman" w:eastAsia="Times New Roman" w:hAnsi="Times New Roman" w:cs="Times New Roman"/>
                <w:sz w:val="26"/>
                <w:szCs w:val="26"/>
                <w:lang w:val="sv-SE"/>
              </w:rPr>
              <w:t>- Bộ Tư Pháp</w:t>
            </w:r>
          </w:p>
          <w:p w14:paraId="357471E9" w14:textId="77777777" w:rsidR="008A3C1C" w:rsidRPr="0004742F" w:rsidRDefault="008A3C1C" w:rsidP="008A3C1C">
            <w:pPr>
              <w:spacing w:line="276" w:lineRule="auto"/>
              <w:rPr>
                <w:rFonts w:ascii="Times New Roman" w:eastAsia="Times New Roman" w:hAnsi="Times New Roman" w:cs="Times New Roman"/>
                <w:sz w:val="26"/>
                <w:szCs w:val="26"/>
                <w:lang w:val="sv-SE"/>
              </w:rPr>
            </w:pPr>
          </w:p>
          <w:p w14:paraId="38C73762" w14:textId="51D3E567" w:rsidR="008A3C1C" w:rsidRPr="0004742F" w:rsidRDefault="008A3C1C" w:rsidP="008A3C1C">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4DA48963" w14:textId="15C4D624" w:rsidR="00FE1DE0" w:rsidRPr="0004742F" w:rsidRDefault="00F862BB" w:rsidP="00FE1DE0">
            <w:pPr>
              <w:spacing w:line="276" w:lineRule="auto"/>
              <w:rPr>
                <w:rFonts w:ascii="Times New Roman" w:eastAsia="Times New Roman" w:hAnsi="Times New Roman" w:cs="Times New Roman"/>
                <w:sz w:val="26"/>
                <w:szCs w:val="26"/>
                <w:lang w:val="pt-BR"/>
              </w:rPr>
            </w:pPr>
            <w:r w:rsidRPr="0004742F">
              <w:rPr>
                <w:rFonts w:ascii="Times New Roman" w:eastAsia="Times New Roman" w:hAnsi="Times New Roman" w:cs="Times New Roman"/>
                <w:sz w:val="26"/>
                <w:szCs w:val="26"/>
                <w:lang w:val="pt-BR"/>
              </w:rPr>
              <w:lastRenderedPageBreak/>
              <w:t>Đã tiếp thu</w:t>
            </w:r>
          </w:p>
        </w:tc>
      </w:tr>
      <w:tr w:rsidR="00FE1DE0" w:rsidRPr="0004742F" w14:paraId="115E4A73" w14:textId="77777777" w:rsidTr="007669E4">
        <w:trPr>
          <w:trHeight w:val="999"/>
          <w:jc w:val="center"/>
        </w:trPr>
        <w:tc>
          <w:tcPr>
            <w:tcW w:w="675" w:type="dxa"/>
          </w:tcPr>
          <w:p w14:paraId="57FA9C7E" w14:textId="0CE10125" w:rsidR="00FE1DE0" w:rsidRPr="0004742F" w:rsidRDefault="00FE1DE0" w:rsidP="00FE1DE0">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lastRenderedPageBreak/>
              <w:t>5</w:t>
            </w:r>
          </w:p>
        </w:tc>
        <w:tc>
          <w:tcPr>
            <w:tcW w:w="4759" w:type="dxa"/>
          </w:tcPr>
          <w:p w14:paraId="445274BA" w14:textId="5D750BAF" w:rsidR="00FE1DE0" w:rsidRPr="0004742F" w:rsidRDefault="00FE1DE0" w:rsidP="00FE1DE0">
            <w:pPr>
              <w:tabs>
                <w:tab w:val="center" w:pos="990"/>
              </w:tabs>
              <w:spacing w:line="276" w:lineRule="auto"/>
              <w:rPr>
                <w:rFonts w:ascii="Times New Roman" w:hAnsi="Times New Roman" w:cs="Times New Roman"/>
                <w:sz w:val="26"/>
                <w:szCs w:val="26"/>
              </w:rPr>
            </w:pPr>
            <w:r w:rsidRPr="0004742F">
              <w:rPr>
                <w:rFonts w:ascii="Times New Roman" w:hAnsi="Times New Roman" w:cs="Times New Roman"/>
                <w:b/>
                <w:sz w:val="26"/>
                <w:szCs w:val="26"/>
              </w:rPr>
              <w:t>Chính sách 5: Đẩy mạnh áp dụng công nghệ thông tin trong công tác quản lý nhà nước về mỹ phẩm phù hợp với xu hướng cách mạng công nghệ 4.0; cắt giảm, đơn giản hóa TTHC, tạo điều kiện thuận lợi cho doanh nghiệp đồng thời bảo đảm quyền lợi người tiêu dùng, tăng cường công tác hậu kiểm về quản lý mỹ phẩm</w:t>
            </w:r>
          </w:p>
        </w:tc>
        <w:tc>
          <w:tcPr>
            <w:tcW w:w="6621" w:type="dxa"/>
            <w:tcMar>
              <w:top w:w="100" w:type="dxa"/>
              <w:left w:w="100" w:type="dxa"/>
              <w:bottom w:w="100" w:type="dxa"/>
              <w:right w:w="100" w:type="dxa"/>
            </w:tcMar>
          </w:tcPr>
          <w:p w14:paraId="2A54CD14" w14:textId="5DAAF4BB" w:rsidR="00FE1DE0" w:rsidRPr="0004742F" w:rsidRDefault="00FE1DE0" w:rsidP="00FE1DE0">
            <w:pPr>
              <w:autoSpaceDE w:val="0"/>
              <w:autoSpaceDN w:val="0"/>
              <w:adjustRightInd w:val="0"/>
              <w:spacing w:line="276" w:lineRule="auto"/>
              <w:jc w:val="left"/>
              <w:rPr>
                <w:rFonts w:ascii="Times New Roman" w:hAnsi="Times New Roman" w:cs="Times New Roman"/>
                <w:sz w:val="26"/>
                <w:szCs w:val="26"/>
                <w:lang w:val="es-ES"/>
              </w:rPr>
            </w:pPr>
          </w:p>
        </w:tc>
        <w:tc>
          <w:tcPr>
            <w:tcW w:w="1947" w:type="dxa"/>
            <w:tcMar>
              <w:top w:w="100" w:type="dxa"/>
              <w:left w:w="100" w:type="dxa"/>
              <w:bottom w:w="100" w:type="dxa"/>
              <w:right w:w="100" w:type="dxa"/>
            </w:tcMar>
          </w:tcPr>
          <w:p w14:paraId="124C3303" w14:textId="333D9C89" w:rsidR="00FE1DE0" w:rsidRPr="0004742F" w:rsidRDefault="00FE1DE0" w:rsidP="00FE1DE0">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104DBD27" w14:textId="77777777" w:rsidR="00FE1DE0" w:rsidRPr="0004742F" w:rsidRDefault="00FE1DE0" w:rsidP="00FE1DE0">
            <w:pPr>
              <w:spacing w:line="276" w:lineRule="auto"/>
              <w:rPr>
                <w:rFonts w:ascii="Times New Roman" w:eastAsia="Times New Roman" w:hAnsi="Times New Roman" w:cs="Times New Roman"/>
                <w:sz w:val="26"/>
                <w:szCs w:val="26"/>
                <w:lang w:val="pt-BR"/>
              </w:rPr>
            </w:pPr>
          </w:p>
        </w:tc>
      </w:tr>
      <w:tr w:rsidR="00FE1DE0" w:rsidRPr="0004742F" w14:paraId="37C5099E" w14:textId="77777777" w:rsidTr="00FB3AE9">
        <w:trPr>
          <w:trHeight w:val="778"/>
          <w:jc w:val="center"/>
        </w:trPr>
        <w:tc>
          <w:tcPr>
            <w:tcW w:w="675" w:type="dxa"/>
          </w:tcPr>
          <w:p w14:paraId="3632614C" w14:textId="748C33BA" w:rsidR="00FE1DE0" w:rsidRPr="0004742F" w:rsidRDefault="0049742C" w:rsidP="00FE1DE0">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III</w:t>
            </w:r>
          </w:p>
        </w:tc>
        <w:tc>
          <w:tcPr>
            <w:tcW w:w="4759" w:type="dxa"/>
          </w:tcPr>
          <w:p w14:paraId="45CB78CD" w14:textId="50B2E935" w:rsidR="00FE1DE0" w:rsidRPr="0004742F" w:rsidRDefault="0049742C" w:rsidP="00FE1DE0">
            <w:pPr>
              <w:spacing w:line="264" w:lineRule="auto"/>
              <w:rPr>
                <w:rFonts w:ascii="Times New Roman" w:hAnsi="Times New Roman" w:cs="Times New Roman"/>
                <w:b/>
                <w:sz w:val="26"/>
                <w:szCs w:val="26"/>
              </w:rPr>
            </w:pPr>
            <w:r w:rsidRPr="0004742F">
              <w:rPr>
                <w:rFonts w:ascii="Times New Roman" w:hAnsi="Times New Roman" w:cs="Times New Roman"/>
                <w:b/>
                <w:color w:val="000000" w:themeColor="text1"/>
                <w:sz w:val="26"/>
                <w:szCs w:val="26"/>
                <w:lang w:val="nl-NL"/>
              </w:rPr>
              <w:t>Ý KIẾN THAM VẤN</w:t>
            </w:r>
          </w:p>
        </w:tc>
        <w:tc>
          <w:tcPr>
            <w:tcW w:w="6621" w:type="dxa"/>
            <w:tcMar>
              <w:top w:w="100" w:type="dxa"/>
              <w:left w:w="100" w:type="dxa"/>
              <w:bottom w:w="100" w:type="dxa"/>
              <w:right w:w="100" w:type="dxa"/>
            </w:tcMar>
          </w:tcPr>
          <w:p w14:paraId="29E6224C" w14:textId="77777777" w:rsidR="00FE1DE0" w:rsidRPr="0004742F"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947" w:type="dxa"/>
            <w:tcMar>
              <w:top w:w="100" w:type="dxa"/>
              <w:left w:w="100" w:type="dxa"/>
              <w:bottom w:w="100" w:type="dxa"/>
              <w:right w:w="100" w:type="dxa"/>
            </w:tcMar>
          </w:tcPr>
          <w:p w14:paraId="7CBE7E92" w14:textId="77777777" w:rsidR="00FE1DE0" w:rsidRPr="0004742F" w:rsidRDefault="00FE1DE0" w:rsidP="00FE1DE0">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330A9363" w14:textId="77777777" w:rsidR="00FE1DE0" w:rsidRPr="0004742F" w:rsidRDefault="00FE1DE0" w:rsidP="00FE1DE0">
            <w:pPr>
              <w:spacing w:line="276" w:lineRule="auto"/>
              <w:rPr>
                <w:rFonts w:ascii="Times New Roman" w:eastAsia="Times New Roman" w:hAnsi="Times New Roman" w:cs="Times New Roman"/>
                <w:sz w:val="26"/>
                <w:szCs w:val="26"/>
                <w:lang w:val="pt-BR"/>
              </w:rPr>
            </w:pPr>
          </w:p>
        </w:tc>
      </w:tr>
      <w:tr w:rsidR="00FE1DE0" w:rsidRPr="0004742F" w14:paraId="05F0271A" w14:textId="77777777" w:rsidTr="00FB3AE9">
        <w:trPr>
          <w:trHeight w:val="920"/>
          <w:jc w:val="center"/>
        </w:trPr>
        <w:tc>
          <w:tcPr>
            <w:tcW w:w="675" w:type="dxa"/>
          </w:tcPr>
          <w:p w14:paraId="235B8755" w14:textId="772A7DF0" w:rsidR="00FE1DE0" w:rsidRPr="0004742F" w:rsidRDefault="00677E51" w:rsidP="00677E51">
            <w:pPr>
              <w:tabs>
                <w:tab w:val="left" w:pos="101"/>
              </w:tabs>
              <w:spacing w:line="276" w:lineRule="auto"/>
              <w:rPr>
                <w:rFonts w:ascii="Times New Roman" w:eastAsia="Times New Roman" w:hAnsi="Times New Roman" w:cs="Times New Roman"/>
                <w:b/>
                <w:sz w:val="26"/>
                <w:szCs w:val="26"/>
              </w:rPr>
            </w:pPr>
            <w:r w:rsidRPr="0004742F">
              <w:rPr>
                <w:rFonts w:ascii="Times New Roman" w:eastAsia="Times New Roman" w:hAnsi="Times New Roman" w:cs="Times New Roman"/>
                <w:b/>
                <w:sz w:val="26"/>
                <w:szCs w:val="26"/>
              </w:rPr>
              <w:t>I</w:t>
            </w:r>
            <w:r w:rsidR="00FE1DE0" w:rsidRPr="0004742F">
              <w:rPr>
                <w:rFonts w:ascii="Times New Roman" w:eastAsia="Times New Roman" w:hAnsi="Times New Roman" w:cs="Times New Roman"/>
                <w:b/>
                <w:sz w:val="26"/>
                <w:szCs w:val="26"/>
              </w:rPr>
              <w:t>V</w:t>
            </w:r>
          </w:p>
        </w:tc>
        <w:tc>
          <w:tcPr>
            <w:tcW w:w="4759" w:type="dxa"/>
          </w:tcPr>
          <w:p w14:paraId="09637B95" w14:textId="6E03C4D5" w:rsidR="00FE1DE0" w:rsidRPr="0004742F" w:rsidRDefault="00677E51" w:rsidP="00FE1DE0">
            <w:pPr>
              <w:spacing w:line="264" w:lineRule="auto"/>
              <w:rPr>
                <w:rFonts w:ascii="Times New Roman" w:hAnsi="Times New Roman" w:cs="Times New Roman"/>
                <w:b/>
                <w:sz w:val="26"/>
                <w:szCs w:val="26"/>
              </w:rPr>
            </w:pPr>
            <w:r w:rsidRPr="0004742F">
              <w:rPr>
                <w:rFonts w:ascii="Times New Roman" w:hAnsi="Times New Roman" w:cs="Times New Roman"/>
                <w:b/>
                <w:color w:val="000000" w:themeColor="text1"/>
                <w:sz w:val="26"/>
                <w:szCs w:val="26"/>
                <w:lang w:val="nl-NL"/>
              </w:rPr>
              <w:t>GIÁM SÁT VÀ ĐÁNH GIÁ</w:t>
            </w:r>
          </w:p>
        </w:tc>
        <w:tc>
          <w:tcPr>
            <w:tcW w:w="6621" w:type="dxa"/>
            <w:tcMar>
              <w:top w:w="100" w:type="dxa"/>
              <w:left w:w="100" w:type="dxa"/>
              <w:bottom w:w="100" w:type="dxa"/>
              <w:right w:w="100" w:type="dxa"/>
            </w:tcMar>
          </w:tcPr>
          <w:p w14:paraId="4888C358" w14:textId="342E4DA9" w:rsidR="00FE1DE0" w:rsidRPr="0004742F" w:rsidRDefault="00FE1DE0" w:rsidP="00FE1DE0">
            <w:pPr>
              <w:autoSpaceDE w:val="0"/>
              <w:autoSpaceDN w:val="0"/>
              <w:adjustRightInd w:val="0"/>
              <w:spacing w:line="276" w:lineRule="auto"/>
              <w:rPr>
                <w:rFonts w:ascii="Times New Roman" w:hAnsi="Times New Roman" w:cs="Times New Roman"/>
                <w:sz w:val="26"/>
                <w:szCs w:val="26"/>
                <w:lang w:val="sv-SE"/>
              </w:rPr>
            </w:pPr>
          </w:p>
        </w:tc>
        <w:tc>
          <w:tcPr>
            <w:tcW w:w="1947" w:type="dxa"/>
            <w:tcMar>
              <w:top w:w="100" w:type="dxa"/>
              <w:left w:w="100" w:type="dxa"/>
              <w:bottom w:w="100" w:type="dxa"/>
              <w:right w:w="100" w:type="dxa"/>
            </w:tcMar>
          </w:tcPr>
          <w:p w14:paraId="41BAD3FF" w14:textId="6F660E67" w:rsidR="00FE1DE0" w:rsidRPr="0004742F" w:rsidRDefault="00FE1DE0" w:rsidP="00FE1DE0">
            <w:pPr>
              <w:spacing w:line="276" w:lineRule="auto"/>
              <w:rPr>
                <w:rFonts w:ascii="Times New Roman" w:eastAsia="Times New Roman" w:hAnsi="Times New Roman" w:cs="Times New Roman"/>
                <w:sz w:val="26"/>
                <w:szCs w:val="26"/>
                <w:lang w:val="sv-SE"/>
              </w:rPr>
            </w:pPr>
          </w:p>
        </w:tc>
        <w:tc>
          <w:tcPr>
            <w:tcW w:w="1508" w:type="dxa"/>
            <w:tcMar>
              <w:top w:w="100" w:type="dxa"/>
              <w:left w:w="100" w:type="dxa"/>
              <w:bottom w:w="100" w:type="dxa"/>
              <w:right w:w="100" w:type="dxa"/>
            </w:tcMar>
          </w:tcPr>
          <w:p w14:paraId="3763ACFD" w14:textId="77777777" w:rsidR="00FE1DE0" w:rsidRPr="0004742F" w:rsidRDefault="00FE1DE0" w:rsidP="00FE1DE0">
            <w:pPr>
              <w:spacing w:line="276" w:lineRule="auto"/>
              <w:rPr>
                <w:rFonts w:ascii="Times New Roman" w:eastAsia="Times New Roman" w:hAnsi="Times New Roman" w:cs="Times New Roman"/>
                <w:sz w:val="26"/>
                <w:szCs w:val="26"/>
                <w:lang w:val="pt-BR"/>
              </w:rPr>
            </w:pPr>
          </w:p>
        </w:tc>
      </w:tr>
    </w:tbl>
    <w:p w14:paraId="1BF6AEA7" w14:textId="77777777" w:rsidR="00057B9D" w:rsidRPr="00825CE5" w:rsidRDefault="00057B9D" w:rsidP="000474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Times New Roman" w:hAnsi="Times New Roman" w:cs="Times New Roman"/>
          <w:b/>
          <w:sz w:val="28"/>
          <w:szCs w:val="28"/>
          <w:lang w:val="sv-SE"/>
        </w:rPr>
      </w:pPr>
    </w:p>
    <w:sectPr w:rsidR="00057B9D" w:rsidRPr="00825CE5" w:rsidSect="003C76CB">
      <w:footerReference w:type="default" r:id="rId8"/>
      <w:pgSz w:w="16840" w:h="11907" w:orient="landscape" w:code="9"/>
      <w:pgMar w:top="709" w:right="1134" w:bottom="680" w:left="1134"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F86F1" w14:textId="77777777" w:rsidR="00744751" w:rsidRDefault="00744751" w:rsidP="00FF381E">
      <w:r>
        <w:separator/>
      </w:r>
    </w:p>
  </w:endnote>
  <w:endnote w:type="continuationSeparator" w:id="0">
    <w:p w14:paraId="477CE573" w14:textId="77777777" w:rsidR="00744751" w:rsidRDefault="00744751" w:rsidP="00FF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346E12" w14:textId="5895170E" w:rsidR="00122E71" w:rsidRPr="00EB7146" w:rsidRDefault="00122E71">
    <w:pPr>
      <w:pStyle w:val="Footer"/>
      <w:jc w:val="right"/>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0" allowOverlap="1" wp14:anchorId="262D9ECD" wp14:editId="60FE3AB4">
              <wp:simplePos x="0" y="0"/>
              <wp:positionH relativeFrom="page">
                <wp:posOffset>0</wp:posOffset>
              </wp:positionH>
              <wp:positionV relativeFrom="page">
                <wp:posOffset>7117715</wp:posOffset>
              </wp:positionV>
              <wp:extent cx="10693400" cy="252095"/>
              <wp:effectExtent l="0" t="0" r="0" b="14605"/>
              <wp:wrapNone/>
              <wp:docPr id="1" name="MSIPCM122543d79f1560d6579fe193" descr="{&quot;HashCode&quot;:-737422140,&quot;Height&quot;:595.0,&quot;Width&quot;:84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340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54AB1" w14:textId="37122034" w:rsidR="00122E71" w:rsidRPr="00021F93" w:rsidRDefault="00122E71" w:rsidP="00021F93">
                          <w:pPr>
                            <w:jc w:val="center"/>
                            <w:rPr>
                              <w:color w:val="008000"/>
                              <w:sz w:val="18"/>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cx="http://schemas.microsoft.com/office/drawing/2014/chartex"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2D9ECD" id="_x0000_t202" coordsize="21600,21600" o:spt="202" path="m,l,21600r21600,l21600,xe">
              <v:stroke joinstyle="miter"/>
              <v:path gradientshapeok="t" o:connecttype="rect"/>
            </v:shapetype>
            <v:shape id="MSIPCM122543d79f1560d6579fe193" o:spid="_x0000_s1026" type="#_x0000_t202" alt="{&quot;HashCode&quot;:-737422140,&quot;Height&quot;:595.0,&quot;Width&quot;:842.0,&quot;Placement&quot;:&quot;Footer&quot;,&quot;Index&quot;:&quot;Primary&quot;,&quot;Section&quot;:1,&quot;Top&quot;:0.0,&quot;Left&quot;:0.0}" style="position:absolute;left:0;text-align:left;margin-left:0;margin-top:560.45pt;width:842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" o:allowincell="f" filled="f" stroked="f" strokeweight=".5pt">
              <v:textbox inset=",0,,0">
                <w:txbxContent>
                  <w:p w14:paraId="5A954AB1" w14:textId="37122034" w:rsidR="00122E71" w:rsidRPr="00021F93" w:rsidRDefault="00122E71" w:rsidP="00021F93">
                    <w:pPr>
                      <w:jc w:val="center"/>
                      <w:rPr>
                        <w:color w:val="008000"/>
                        <w:sz w:val="18"/>
                      </w:rPr>
                    </w:pPr>
                  </w:p>
                </w:txbxContent>
              </v:textbox>
              <w10:wrap anchorx="page" anchory="page"/>
            </v:shape>
          </w:pict>
        </mc:Fallback>
      </mc:AlternateContent>
    </w:r>
    <w:sdt>
      <w:sdtPr>
        <w:id w:val="-540288056"/>
        <w:docPartObj>
          <w:docPartGallery w:val="Page Numbers (Bottom of Page)"/>
          <w:docPartUnique/>
        </w:docPartObj>
      </w:sdtPr>
      <w:sdtEndPr>
        <w:rPr>
          <w:rFonts w:ascii="Times New Roman" w:hAnsi="Times New Roman" w:cs="Times New Roman"/>
          <w:noProof/>
          <w:sz w:val="24"/>
          <w:szCs w:val="24"/>
        </w:rPr>
      </w:sdtEndPr>
      <w:sdtContent>
        <w:r w:rsidRPr="00EB7146">
          <w:rPr>
            <w:rFonts w:ascii="Times New Roman" w:hAnsi="Times New Roman" w:cs="Times New Roman"/>
            <w:sz w:val="24"/>
            <w:szCs w:val="24"/>
          </w:rPr>
          <w:fldChar w:fldCharType="begin"/>
        </w:r>
        <w:r w:rsidRPr="00EB7146">
          <w:rPr>
            <w:rFonts w:ascii="Times New Roman" w:hAnsi="Times New Roman" w:cs="Times New Roman"/>
            <w:sz w:val="24"/>
            <w:szCs w:val="24"/>
          </w:rPr>
          <w:instrText xml:space="preserve"> PAGE   \* MERGEFORMAT </w:instrText>
        </w:r>
        <w:r w:rsidRPr="00EB7146">
          <w:rPr>
            <w:rFonts w:ascii="Times New Roman" w:hAnsi="Times New Roman" w:cs="Times New Roman"/>
            <w:sz w:val="24"/>
            <w:szCs w:val="24"/>
          </w:rPr>
          <w:fldChar w:fldCharType="separate"/>
        </w:r>
        <w:r w:rsidR="0004742F">
          <w:rPr>
            <w:rFonts w:ascii="Times New Roman" w:hAnsi="Times New Roman" w:cs="Times New Roman"/>
            <w:noProof/>
            <w:sz w:val="24"/>
            <w:szCs w:val="24"/>
          </w:rPr>
          <w:t>6</w:t>
        </w:r>
        <w:r w:rsidRPr="00EB7146">
          <w:rPr>
            <w:rFonts w:ascii="Times New Roman" w:hAnsi="Times New Roman" w:cs="Times New Roman"/>
            <w:noProof/>
            <w:sz w:val="24"/>
            <w:szCs w:val="24"/>
          </w:rPr>
          <w:fldChar w:fldCharType="end"/>
        </w:r>
      </w:sdtContent>
    </w:sdt>
  </w:p>
  <w:p w14:paraId="32F49D86" w14:textId="3FC24741" w:rsidR="00122E71" w:rsidRDefault="00122E71" w:rsidP="00770BC8">
    <w:pPr>
      <w:pStyle w:val="Footer"/>
      <w:pBdr>
        <w:top w:val="single" w:sz="4" w:space="1" w:color="D9D9D9" w:themeColor="background1" w:themeShade="D9"/>
      </w:pBd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EA76C6" w14:textId="77777777" w:rsidR="00744751" w:rsidRDefault="00744751" w:rsidP="00FF381E">
      <w:r>
        <w:separator/>
      </w:r>
    </w:p>
  </w:footnote>
  <w:footnote w:type="continuationSeparator" w:id="0">
    <w:p w14:paraId="07456B28" w14:textId="77777777" w:rsidR="00744751" w:rsidRDefault="00744751" w:rsidP="00FF3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91D62"/>
    <w:multiLevelType w:val="hybridMultilevel"/>
    <w:tmpl w:val="FB3A7B48"/>
    <w:lvl w:ilvl="0" w:tplc="341EAAD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FB6158"/>
    <w:multiLevelType w:val="hybridMultilevel"/>
    <w:tmpl w:val="6DC6BB52"/>
    <w:lvl w:ilvl="0" w:tplc="16A883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E1D7C"/>
    <w:multiLevelType w:val="hybridMultilevel"/>
    <w:tmpl w:val="B36E1FBE"/>
    <w:lvl w:ilvl="0" w:tplc="013A64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D155D6"/>
    <w:multiLevelType w:val="hybridMultilevel"/>
    <w:tmpl w:val="E806DE58"/>
    <w:lvl w:ilvl="0" w:tplc="6CE4E4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25D2203"/>
    <w:multiLevelType w:val="hybridMultilevel"/>
    <w:tmpl w:val="6D9ED04E"/>
    <w:lvl w:ilvl="0" w:tplc="7214D84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BE1351"/>
    <w:multiLevelType w:val="multilevel"/>
    <w:tmpl w:val="08B6AD60"/>
    <w:lvl w:ilvl="0">
      <w:start w:val="1"/>
      <w:numFmt w:val="decimal"/>
      <w:lvlText w:val="%1."/>
      <w:lvlJc w:val="left"/>
      <w:pPr>
        <w:ind w:left="928" w:hanging="360"/>
      </w:pPr>
      <w:rPr>
        <w:rFonts w:hint="default"/>
      </w:rPr>
    </w:lvl>
    <w:lvl w:ilvl="1">
      <w:start w:val="1"/>
      <w:numFmt w:val="decimal"/>
      <w:isLgl/>
      <w:lvlText w:val="%1.%2."/>
      <w:lvlJc w:val="left"/>
      <w:pPr>
        <w:ind w:left="1288" w:hanging="720"/>
      </w:pPr>
      <w:rPr>
        <w:rFonts w:hint="default"/>
        <w:b/>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728" w:hanging="2160"/>
      </w:pPr>
      <w:rPr>
        <w:rFonts w:hint="default"/>
      </w:rPr>
    </w:lvl>
  </w:abstractNum>
  <w:abstractNum w:abstractNumId="6">
    <w:nsid w:val="565D6903"/>
    <w:multiLevelType w:val="hybridMultilevel"/>
    <w:tmpl w:val="B512285C"/>
    <w:lvl w:ilvl="0" w:tplc="51C8D520">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5"/>
  </w:num>
  <w:num w:numId="4">
    <w:abstractNumId w:val="6"/>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620"/>
    <w:rsid w:val="00001000"/>
    <w:rsid w:val="000031EC"/>
    <w:rsid w:val="00003402"/>
    <w:rsid w:val="00004793"/>
    <w:rsid w:val="00005B5F"/>
    <w:rsid w:val="000102D4"/>
    <w:rsid w:val="00014342"/>
    <w:rsid w:val="00015808"/>
    <w:rsid w:val="00017A86"/>
    <w:rsid w:val="00021F93"/>
    <w:rsid w:val="00022C79"/>
    <w:rsid w:val="000246E4"/>
    <w:rsid w:val="00025CCB"/>
    <w:rsid w:val="00026B2E"/>
    <w:rsid w:val="000322C7"/>
    <w:rsid w:val="00035F0D"/>
    <w:rsid w:val="000367A4"/>
    <w:rsid w:val="0004217D"/>
    <w:rsid w:val="00042D60"/>
    <w:rsid w:val="000459C2"/>
    <w:rsid w:val="0004742F"/>
    <w:rsid w:val="00047D35"/>
    <w:rsid w:val="00050CF5"/>
    <w:rsid w:val="0005291A"/>
    <w:rsid w:val="00053F12"/>
    <w:rsid w:val="00057B14"/>
    <w:rsid w:val="00057B9D"/>
    <w:rsid w:val="00060544"/>
    <w:rsid w:val="00066A25"/>
    <w:rsid w:val="000729F0"/>
    <w:rsid w:val="00075549"/>
    <w:rsid w:val="00075C08"/>
    <w:rsid w:val="00082E30"/>
    <w:rsid w:val="0008714D"/>
    <w:rsid w:val="000876BF"/>
    <w:rsid w:val="00090C8D"/>
    <w:rsid w:val="00091133"/>
    <w:rsid w:val="0009564B"/>
    <w:rsid w:val="00095683"/>
    <w:rsid w:val="000960E1"/>
    <w:rsid w:val="00096597"/>
    <w:rsid w:val="000A2FFE"/>
    <w:rsid w:val="000A38AB"/>
    <w:rsid w:val="000B0229"/>
    <w:rsid w:val="000B0890"/>
    <w:rsid w:val="000B0B3C"/>
    <w:rsid w:val="000B4F9B"/>
    <w:rsid w:val="000B63D5"/>
    <w:rsid w:val="000B6CED"/>
    <w:rsid w:val="000C0E88"/>
    <w:rsid w:val="000D1B72"/>
    <w:rsid w:val="000D3AE6"/>
    <w:rsid w:val="000E42ED"/>
    <w:rsid w:val="000E5895"/>
    <w:rsid w:val="000F6CBA"/>
    <w:rsid w:val="00100699"/>
    <w:rsid w:val="00101D12"/>
    <w:rsid w:val="00101ECC"/>
    <w:rsid w:val="00102C56"/>
    <w:rsid w:val="0010489D"/>
    <w:rsid w:val="00107113"/>
    <w:rsid w:val="00110BE7"/>
    <w:rsid w:val="00113B3D"/>
    <w:rsid w:val="00114EF2"/>
    <w:rsid w:val="00116B2C"/>
    <w:rsid w:val="00117320"/>
    <w:rsid w:val="0012101F"/>
    <w:rsid w:val="0012292C"/>
    <w:rsid w:val="00122E71"/>
    <w:rsid w:val="00127032"/>
    <w:rsid w:val="00133E76"/>
    <w:rsid w:val="00135A2E"/>
    <w:rsid w:val="001364F7"/>
    <w:rsid w:val="001367A1"/>
    <w:rsid w:val="00137F9D"/>
    <w:rsid w:val="001409A5"/>
    <w:rsid w:val="00142E48"/>
    <w:rsid w:val="00146545"/>
    <w:rsid w:val="00147499"/>
    <w:rsid w:val="00147DF1"/>
    <w:rsid w:val="001506DE"/>
    <w:rsid w:val="00150DD4"/>
    <w:rsid w:val="001512BC"/>
    <w:rsid w:val="00152339"/>
    <w:rsid w:val="0015426D"/>
    <w:rsid w:val="00157C42"/>
    <w:rsid w:val="00157DA4"/>
    <w:rsid w:val="0016138D"/>
    <w:rsid w:val="0016223F"/>
    <w:rsid w:val="0016291C"/>
    <w:rsid w:val="00163BB4"/>
    <w:rsid w:val="00164A47"/>
    <w:rsid w:val="00165CA1"/>
    <w:rsid w:val="00165DDD"/>
    <w:rsid w:val="00165F05"/>
    <w:rsid w:val="001665E2"/>
    <w:rsid w:val="00172D92"/>
    <w:rsid w:val="00173124"/>
    <w:rsid w:val="001742ED"/>
    <w:rsid w:val="0018034A"/>
    <w:rsid w:val="001805DA"/>
    <w:rsid w:val="001827C7"/>
    <w:rsid w:val="0018363F"/>
    <w:rsid w:val="00184201"/>
    <w:rsid w:val="0019127C"/>
    <w:rsid w:val="001934A2"/>
    <w:rsid w:val="00197947"/>
    <w:rsid w:val="001B19E2"/>
    <w:rsid w:val="001B26C9"/>
    <w:rsid w:val="001B4B04"/>
    <w:rsid w:val="001B4DE7"/>
    <w:rsid w:val="001B6F5A"/>
    <w:rsid w:val="001C2414"/>
    <w:rsid w:val="001C2437"/>
    <w:rsid w:val="001C6880"/>
    <w:rsid w:val="001C7011"/>
    <w:rsid w:val="001C7132"/>
    <w:rsid w:val="001D18DB"/>
    <w:rsid w:val="001D1ED8"/>
    <w:rsid w:val="001D2D6E"/>
    <w:rsid w:val="001D397F"/>
    <w:rsid w:val="001D6344"/>
    <w:rsid w:val="001E230E"/>
    <w:rsid w:val="001E522A"/>
    <w:rsid w:val="001E5ABE"/>
    <w:rsid w:val="001F3E43"/>
    <w:rsid w:val="00201595"/>
    <w:rsid w:val="00202977"/>
    <w:rsid w:val="0020505E"/>
    <w:rsid w:val="00210F44"/>
    <w:rsid w:val="002130C1"/>
    <w:rsid w:val="00213535"/>
    <w:rsid w:val="00214712"/>
    <w:rsid w:val="002156E4"/>
    <w:rsid w:val="00220989"/>
    <w:rsid w:val="00221F6F"/>
    <w:rsid w:val="002273A5"/>
    <w:rsid w:val="002307D2"/>
    <w:rsid w:val="002331D5"/>
    <w:rsid w:val="00240E7E"/>
    <w:rsid w:val="00244F03"/>
    <w:rsid w:val="0024574B"/>
    <w:rsid w:val="00246A59"/>
    <w:rsid w:val="00247185"/>
    <w:rsid w:val="002537C6"/>
    <w:rsid w:val="0026448D"/>
    <w:rsid w:val="002644F0"/>
    <w:rsid w:val="00272AEA"/>
    <w:rsid w:val="00277A14"/>
    <w:rsid w:val="002879F2"/>
    <w:rsid w:val="002929BA"/>
    <w:rsid w:val="0029322B"/>
    <w:rsid w:val="00293B9C"/>
    <w:rsid w:val="00294670"/>
    <w:rsid w:val="002A396E"/>
    <w:rsid w:val="002B028F"/>
    <w:rsid w:val="002B0FFA"/>
    <w:rsid w:val="002B3F9F"/>
    <w:rsid w:val="002B6547"/>
    <w:rsid w:val="002C49D3"/>
    <w:rsid w:val="002D37D4"/>
    <w:rsid w:val="002D4985"/>
    <w:rsid w:val="002D6D96"/>
    <w:rsid w:val="002E1E0D"/>
    <w:rsid w:val="002E7598"/>
    <w:rsid w:val="002E7695"/>
    <w:rsid w:val="002E7F81"/>
    <w:rsid w:val="002F1F93"/>
    <w:rsid w:val="002F6F04"/>
    <w:rsid w:val="002F77E2"/>
    <w:rsid w:val="002F7980"/>
    <w:rsid w:val="00301CBB"/>
    <w:rsid w:val="00304378"/>
    <w:rsid w:val="00305B76"/>
    <w:rsid w:val="00310E0F"/>
    <w:rsid w:val="00320983"/>
    <w:rsid w:val="003210EC"/>
    <w:rsid w:val="00333CEE"/>
    <w:rsid w:val="003419BB"/>
    <w:rsid w:val="00345DB4"/>
    <w:rsid w:val="00346626"/>
    <w:rsid w:val="00352B06"/>
    <w:rsid w:val="00354F89"/>
    <w:rsid w:val="00356B09"/>
    <w:rsid w:val="003578A9"/>
    <w:rsid w:val="00362B00"/>
    <w:rsid w:val="00372C8C"/>
    <w:rsid w:val="003776A3"/>
    <w:rsid w:val="0037791C"/>
    <w:rsid w:val="003806DD"/>
    <w:rsid w:val="00384301"/>
    <w:rsid w:val="00386FBA"/>
    <w:rsid w:val="003927BC"/>
    <w:rsid w:val="00393AB3"/>
    <w:rsid w:val="003943B3"/>
    <w:rsid w:val="00394B7C"/>
    <w:rsid w:val="003A4766"/>
    <w:rsid w:val="003A6399"/>
    <w:rsid w:val="003A66AD"/>
    <w:rsid w:val="003B0104"/>
    <w:rsid w:val="003B385E"/>
    <w:rsid w:val="003B7BE4"/>
    <w:rsid w:val="003C0414"/>
    <w:rsid w:val="003C2019"/>
    <w:rsid w:val="003C33AB"/>
    <w:rsid w:val="003C76CB"/>
    <w:rsid w:val="003D0DC7"/>
    <w:rsid w:val="003D0F46"/>
    <w:rsid w:val="003D621F"/>
    <w:rsid w:val="003E46A6"/>
    <w:rsid w:val="003E7AD1"/>
    <w:rsid w:val="003F28F6"/>
    <w:rsid w:val="004001AE"/>
    <w:rsid w:val="004020E1"/>
    <w:rsid w:val="0040576E"/>
    <w:rsid w:val="004134C1"/>
    <w:rsid w:val="00423F99"/>
    <w:rsid w:val="00424802"/>
    <w:rsid w:val="0042530A"/>
    <w:rsid w:val="00434617"/>
    <w:rsid w:val="004379BE"/>
    <w:rsid w:val="00447385"/>
    <w:rsid w:val="0045036A"/>
    <w:rsid w:val="004549AC"/>
    <w:rsid w:val="00455E4B"/>
    <w:rsid w:val="004620D4"/>
    <w:rsid w:val="00462351"/>
    <w:rsid w:val="004624C1"/>
    <w:rsid w:val="00462E7F"/>
    <w:rsid w:val="0046363F"/>
    <w:rsid w:val="00475DF1"/>
    <w:rsid w:val="00476B34"/>
    <w:rsid w:val="00476C7A"/>
    <w:rsid w:val="00477084"/>
    <w:rsid w:val="00477EC2"/>
    <w:rsid w:val="004804A0"/>
    <w:rsid w:val="004866DB"/>
    <w:rsid w:val="00493A08"/>
    <w:rsid w:val="00495F9D"/>
    <w:rsid w:val="0049742C"/>
    <w:rsid w:val="004A0C98"/>
    <w:rsid w:val="004B0E0D"/>
    <w:rsid w:val="004B1798"/>
    <w:rsid w:val="004B2683"/>
    <w:rsid w:val="004B270B"/>
    <w:rsid w:val="004B270E"/>
    <w:rsid w:val="004B44A1"/>
    <w:rsid w:val="004B6A1E"/>
    <w:rsid w:val="004B738F"/>
    <w:rsid w:val="004B7AC4"/>
    <w:rsid w:val="004C04C6"/>
    <w:rsid w:val="004C4423"/>
    <w:rsid w:val="004C4702"/>
    <w:rsid w:val="004C5D44"/>
    <w:rsid w:val="004C6096"/>
    <w:rsid w:val="004C7F30"/>
    <w:rsid w:val="004D00F8"/>
    <w:rsid w:val="004D70B8"/>
    <w:rsid w:val="004D7E21"/>
    <w:rsid w:val="004E0413"/>
    <w:rsid w:val="004E3AEF"/>
    <w:rsid w:val="004E4533"/>
    <w:rsid w:val="004E619D"/>
    <w:rsid w:val="004E6276"/>
    <w:rsid w:val="004E6C61"/>
    <w:rsid w:val="004F1B9E"/>
    <w:rsid w:val="004F26B7"/>
    <w:rsid w:val="004F33C8"/>
    <w:rsid w:val="004F34DD"/>
    <w:rsid w:val="004F6B63"/>
    <w:rsid w:val="004F7AC2"/>
    <w:rsid w:val="00500AB5"/>
    <w:rsid w:val="0050124A"/>
    <w:rsid w:val="005022FF"/>
    <w:rsid w:val="00505377"/>
    <w:rsid w:val="005125D9"/>
    <w:rsid w:val="00514C3E"/>
    <w:rsid w:val="00516790"/>
    <w:rsid w:val="00516D69"/>
    <w:rsid w:val="0052047D"/>
    <w:rsid w:val="005205AF"/>
    <w:rsid w:val="00521820"/>
    <w:rsid w:val="00526304"/>
    <w:rsid w:val="00527C6B"/>
    <w:rsid w:val="005313C4"/>
    <w:rsid w:val="00532D70"/>
    <w:rsid w:val="00535599"/>
    <w:rsid w:val="005355C5"/>
    <w:rsid w:val="005361CB"/>
    <w:rsid w:val="00541847"/>
    <w:rsid w:val="005426B8"/>
    <w:rsid w:val="00542C31"/>
    <w:rsid w:val="00543840"/>
    <w:rsid w:val="00546B72"/>
    <w:rsid w:val="00552C3C"/>
    <w:rsid w:val="00553EBA"/>
    <w:rsid w:val="00554A9B"/>
    <w:rsid w:val="005558E1"/>
    <w:rsid w:val="0055697B"/>
    <w:rsid w:val="00557D49"/>
    <w:rsid w:val="005602B4"/>
    <w:rsid w:val="005612EF"/>
    <w:rsid w:val="00564FAD"/>
    <w:rsid w:val="0056627B"/>
    <w:rsid w:val="00570A70"/>
    <w:rsid w:val="005752F1"/>
    <w:rsid w:val="005779FA"/>
    <w:rsid w:val="0058033C"/>
    <w:rsid w:val="00581211"/>
    <w:rsid w:val="00592989"/>
    <w:rsid w:val="005934B3"/>
    <w:rsid w:val="00597853"/>
    <w:rsid w:val="005A0DAF"/>
    <w:rsid w:val="005A1143"/>
    <w:rsid w:val="005A1646"/>
    <w:rsid w:val="005A34D5"/>
    <w:rsid w:val="005A3995"/>
    <w:rsid w:val="005A62F2"/>
    <w:rsid w:val="005A63C3"/>
    <w:rsid w:val="005B1B6A"/>
    <w:rsid w:val="005B4AB1"/>
    <w:rsid w:val="005B4E60"/>
    <w:rsid w:val="005B5672"/>
    <w:rsid w:val="005B77F7"/>
    <w:rsid w:val="005C08A1"/>
    <w:rsid w:val="005C53E5"/>
    <w:rsid w:val="005C644C"/>
    <w:rsid w:val="005E0733"/>
    <w:rsid w:val="005E1CCC"/>
    <w:rsid w:val="005F04E1"/>
    <w:rsid w:val="005F0868"/>
    <w:rsid w:val="005F2B3E"/>
    <w:rsid w:val="005F38A1"/>
    <w:rsid w:val="005F3D20"/>
    <w:rsid w:val="005F5F38"/>
    <w:rsid w:val="005F6890"/>
    <w:rsid w:val="00602757"/>
    <w:rsid w:val="00604088"/>
    <w:rsid w:val="0060526B"/>
    <w:rsid w:val="00607613"/>
    <w:rsid w:val="00611A12"/>
    <w:rsid w:val="00611D68"/>
    <w:rsid w:val="00613934"/>
    <w:rsid w:val="00620789"/>
    <w:rsid w:val="006208D9"/>
    <w:rsid w:val="006223B0"/>
    <w:rsid w:val="00631346"/>
    <w:rsid w:val="0063219D"/>
    <w:rsid w:val="00633E25"/>
    <w:rsid w:val="0063787D"/>
    <w:rsid w:val="00645F19"/>
    <w:rsid w:val="00651C9E"/>
    <w:rsid w:val="00652239"/>
    <w:rsid w:val="00653233"/>
    <w:rsid w:val="00654540"/>
    <w:rsid w:val="00654AA3"/>
    <w:rsid w:val="00663283"/>
    <w:rsid w:val="00672857"/>
    <w:rsid w:val="006745C1"/>
    <w:rsid w:val="00674B0F"/>
    <w:rsid w:val="00677E51"/>
    <w:rsid w:val="00686750"/>
    <w:rsid w:val="0069077C"/>
    <w:rsid w:val="00690B9E"/>
    <w:rsid w:val="00691D8A"/>
    <w:rsid w:val="00697DD5"/>
    <w:rsid w:val="006A5435"/>
    <w:rsid w:val="006A58CD"/>
    <w:rsid w:val="006A79D4"/>
    <w:rsid w:val="006B2460"/>
    <w:rsid w:val="006B53FC"/>
    <w:rsid w:val="006C04C8"/>
    <w:rsid w:val="006C1C5A"/>
    <w:rsid w:val="006C2C6F"/>
    <w:rsid w:val="006C4AA7"/>
    <w:rsid w:val="006C5E36"/>
    <w:rsid w:val="006C79FC"/>
    <w:rsid w:val="006D01FF"/>
    <w:rsid w:val="006D183B"/>
    <w:rsid w:val="006D5D58"/>
    <w:rsid w:val="006D6620"/>
    <w:rsid w:val="006D6FBD"/>
    <w:rsid w:val="006E2439"/>
    <w:rsid w:val="006E29A3"/>
    <w:rsid w:val="006E7CBB"/>
    <w:rsid w:val="006F0CD4"/>
    <w:rsid w:val="006F3A39"/>
    <w:rsid w:val="006F439C"/>
    <w:rsid w:val="006F4CEE"/>
    <w:rsid w:val="006F4FB7"/>
    <w:rsid w:val="00701750"/>
    <w:rsid w:val="00704A82"/>
    <w:rsid w:val="0070503F"/>
    <w:rsid w:val="00705511"/>
    <w:rsid w:val="007058AB"/>
    <w:rsid w:val="00711156"/>
    <w:rsid w:val="00714583"/>
    <w:rsid w:val="00715B32"/>
    <w:rsid w:val="00715D54"/>
    <w:rsid w:val="007238EB"/>
    <w:rsid w:val="00725130"/>
    <w:rsid w:val="007329E7"/>
    <w:rsid w:val="00734910"/>
    <w:rsid w:val="00744751"/>
    <w:rsid w:val="007459C5"/>
    <w:rsid w:val="00747949"/>
    <w:rsid w:val="00747CCC"/>
    <w:rsid w:val="00752667"/>
    <w:rsid w:val="00753015"/>
    <w:rsid w:val="00765D67"/>
    <w:rsid w:val="00766085"/>
    <w:rsid w:val="007669E4"/>
    <w:rsid w:val="00770022"/>
    <w:rsid w:val="00770BC8"/>
    <w:rsid w:val="00770BE3"/>
    <w:rsid w:val="0077664A"/>
    <w:rsid w:val="00776C44"/>
    <w:rsid w:val="007820F2"/>
    <w:rsid w:val="00782420"/>
    <w:rsid w:val="00782A76"/>
    <w:rsid w:val="0078685F"/>
    <w:rsid w:val="0078712A"/>
    <w:rsid w:val="00791C6F"/>
    <w:rsid w:val="007960E8"/>
    <w:rsid w:val="007976A5"/>
    <w:rsid w:val="007A0060"/>
    <w:rsid w:val="007A0F5A"/>
    <w:rsid w:val="007A2AE8"/>
    <w:rsid w:val="007A486B"/>
    <w:rsid w:val="007A539F"/>
    <w:rsid w:val="007B0EB5"/>
    <w:rsid w:val="007B2E45"/>
    <w:rsid w:val="007B6CA4"/>
    <w:rsid w:val="007B6E25"/>
    <w:rsid w:val="007B6FFC"/>
    <w:rsid w:val="007B7AA3"/>
    <w:rsid w:val="007C012F"/>
    <w:rsid w:val="007D0D42"/>
    <w:rsid w:val="007E1138"/>
    <w:rsid w:val="007E1AA7"/>
    <w:rsid w:val="007E4A2B"/>
    <w:rsid w:val="007E677D"/>
    <w:rsid w:val="007F2000"/>
    <w:rsid w:val="007F346F"/>
    <w:rsid w:val="007F39D0"/>
    <w:rsid w:val="008007A3"/>
    <w:rsid w:val="0080158C"/>
    <w:rsid w:val="00810136"/>
    <w:rsid w:val="00810AF5"/>
    <w:rsid w:val="0081225E"/>
    <w:rsid w:val="008141A9"/>
    <w:rsid w:val="00821AEC"/>
    <w:rsid w:val="0082240E"/>
    <w:rsid w:val="0082480F"/>
    <w:rsid w:val="00825CE5"/>
    <w:rsid w:val="0083347C"/>
    <w:rsid w:val="00833EEC"/>
    <w:rsid w:val="00842FA2"/>
    <w:rsid w:val="0084772C"/>
    <w:rsid w:val="008511C0"/>
    <w:rsid w:val="00852DA8"/>
    <w:rsid w:val="00861106"/>
    <w:rsid w:val="008619A8"/>
    <w:rsid w:val="0086315C"/>
    <w:rsid w:val="00865141"/>
    <w:rsid w:val="008817F7"/>
    <w:rsid w:val="00881A30"/>
    <w:rsid w:val="0088543F"/>
    <w:rsid w:val="008866E6"/>
    <w:rsid w:val="008871C6"/>
    <w:rsid w:val="0088723C"/>
    <w:rsid w:val="00890AF4"/>
    <w:rsid w:val="00891CC9"/>
    <w:rsid w:val="008926F4"/>
    <w:rsid w:val="00894A2D"/>
    <w:rsid w:val="00895C1B"/>
    <w:rsid w:val="008961EE"/>
    <w:rsid w:val="008A1F2C"/>
    <w:rsid w:val="008A2F50"/>
    <w:rsid w:val="008A30A2"/>
    <w:rsid w:val="008A3C1C"/>
    <w:rsid w:val="008A7362"/>
    <w:rsid w:val="008A7958"/>
    <w:rsid w:val="008B0385"/>
    <w:rsid w:val="008B1755"/>
    <w:rsid w:val="008B1990"/>
    <w:rsid w:val="008B2F8F"/>
    <w:rsid w:val="008B41B8"/>
    <w:rsid w:val="008C1056"/>
    <w:rsid w:val="008C3580"/>
    <w:rsid w:val="008D069B"/>
    <w:rsid w:val="008D1E0C"/>
    <w:rsid w:val="008D3111"/>
    <w:rsid w:val="008D3A96"/>
    <w:rsid w:val="008D45C6"/>
    <w:rsid w:val="008E0B28"/>
    <w:rsid w:val="008E0C2B"/>
    <w:rsid w:val="008E1E75"/>
    <w:rsid w:val="009039A6"/>
    <w:rsid w:val="00905869"/>
    <w:rsid w:val="009078DD"/>
    <w:rsid w:val="00912464"/>
    <w:rsid w:val="00913EB9"/>
    <w:rsid w:val="00916B0E"/>
    <w:rsid w:val="00917F67"/>
    <w:rsid w:val="0092404D"/>
    <w:rsid w:val="00924B0A"/>
    <w:rsid w:val="00925763"/>
    <w:rsid w:val="00927A00"/>
    <w:rsid w:val="009300AA"/>
    <w:rsid w:val="00930CD5"/>
    <w:rsid w:val="0093164B"/>
    <w:rsid w:val="00933EB0"/>
    <w:rsid w:val="009408E1"/>
    <w:rsid w:val="009455E6"/>
    <w:rsid w:val="009458B9"/>
    <w:rsid w:val="00947C47"/>
    <w:rsid w:val="00953253"/>
    <w:rsid w:val="00953A60"/>
    <w:rsid w:val="009550AF"/>
    <w:rsid w:val="00955D43"/>
    <w:rsid w:val="00956CCB"/>
    <w:rsid w:val="009621E7"/>
    <w:rsid w:val="00967CAA"/>
    <w:rsid w:val="00970026"/>
    <w:rsid w:val="00975A32"/>
    <w:rsid w:val="009822C0"/>
    <w:rsid w:val="00984796"/>
    <w:rsid w:val="009921C2"/>
    <w:rsid w:val="00997B36"/>
    <w:rsid w:val="009A23BE"/>
    <w:rsid w:val="009A4BF4"/>
    <w:rsid w:val="009B00EE"/>
    <w:rsid w:val="009B0838"/>
    <w:rsid w:val="009B0E88"/>
    <w:rsid w:val="009B1CE9"/>
    <w:rsid w:val="009B55A2"/>
    <w:rsid w:val="009B6EEB"/>
    <w:rsid w:val="009C1F25"/>
    <w:rsid w:val="009C234E"/>
    <w:rsid w:val="009C347E"/>
    <w:rsid w:val="009C5731"/>
    <w:rsid w:val="009C7179"/>
    <w:rsid w:val="009D049B"/>
    <w:rsid w:val="009D152B"/>
    <w:rsid w:val="009D192F"/>
    <w:rsid w:val="009D53F6"/>
    <w:rsid w:val="009D71EF"/>
    <w:rsid w:val="009D72CB"/>
    <w:rsid w:val="009E0379"/>
    <w:rsid w:val="009E2676"/>
    <w:rsid w:val="009E432E"/>
    <w:rsid w:val="009E4CA8"/>
    <w:rsid w:val="009F1201"/>
    <w:rsid w:val="009F245B"/>
    <w:rsid w:val="009F4167"/>
    <w:rsid w:val="009F6551"/>
    <w:rsid w:val="009F7E1E"/>
    <w:rsid w:val="00A034A8"/>
    <w:rsid w:val="00A03C0D"/>
    <w:rsid w:val="00A04161"/>
    <w:rsid w:val="00A06E71"/>
    <w:rsid w:val="00A139E6"/>
    <w:rsid w:val="00A142F9"/>
    <w:rsid w:val="00A1626F"/>
    <w:rsid w:val="00A21D4F"/>
    <w:rsid w:val="00A220D8"/>
    <w:rsid w:val="00A22C44"/>
    <w:rsid w:val="00A25AB7"/>
    <w:rsid w:val="00A315B9"/>
    <w:rsid w:val="00A36658"/>
    <w:rsid w:val="00A415C9"/>
    <w:rsid w:val="00A41B60"/>
    <w:rsid w:val="00A423A9"/>
    <w:rsid w:val="00A432FC"/>
    <w:rsid w:val="00A47F27"/>
    <w:rsid w:val="00A50C5E"/>
    <w:rsid w:val="00A52876"/>
    <w:rsid w:val="00A53510"/>
    <w:rsid w:val="00A56175"/>
    <w:rsid w:val="00A57407"/>
    <w:rsid w:val="00A57B67"/>
    <w:rsid w:val="00A715F7"/>
    <w:rsid w:val="00A7296D"/>
    <w:rsid w:val="00A73E2F"/>
    <w:rsid w:val="00A83B64"/>
    <w:rsid w:val="00A84681"/>
    <w:rsid w:val="00A91A78"/>
    <w:rsid w:val="00AA6690"/>
    <w:rsid w:val="00AA7A39"/>
    <w:rsid w:val="00AB1838"/>
    <w:rsid w:val="00AB1E1A"/>
    <w:rsid w:val="00AB3D9F"/>
    <w:rsid w:val="00AB5326"/>
    <w:rsid w:val="00AB7BF0"/>
    <w:rsid w:val="00AC1E7C"/>
    <w:rsid w:val="00AC42B2"/>
    <w:rsid w:val="00AC679D"/>
    <w:rsid w:val="00AD02C5"/>
    <w:rsid w:val="00AD2E7A"/>
    <w:rsid w:val="00AD2EA6"/>
    <w:rsid w:val="00AD43AA"/>
    <w:rsid w:val="00AD4823"/>
    <w:rsid w:val="00AD775A"/>
    <w:rsid w:val="00AE7E07"/>
    <w:rsid w:val="00AF08AF"/>
    <w:rsid w:val="00AF1EDF"/>
    <w:rsid w:val="00B003AF"/>
    <w:rsid w:val="00B01453"/>
    <w:rsid w:val="00B0181E"/>
    <w:rsid w:val="00B02CFD"/>
    <w:rsid w:val="00B06C68"/>
    <w:rsid w:val="00B11E59"/>
    <w:rsid w:val="00B12B65"/>
    <w:rsid w:val="00B16064"/>
    <w:rsid w:val="00B25235"/>
    <w:rsid w:val="00B3293F"/>
    <w:rsid w:val="00B339F0"/>
    <w:rsid w:val="00B352A1"/>
    <w:rsid w:val="00B36D15"/>
    <w:rsid w:val="00B41BE2"/>
    <w:rsid w:val="00B43A2D"/>
    <w:rsid w:val="00B47CAA"/>
    <w:rsid w:val="00B5227C"/>
    <w:rsid w:val="00B543B5"/>
    <w:rsid w:val="00B57C39"/>
    <w:rsid w:val="00B57E37"/>
    <w:rsid w:val="00B6156A"/>
    <w:rsid w:val="00B61C4D"/>
    <w:rsid w:val="00B65C6F"/>
    <w:rsid w:val="00B66345"/>
    <w:rsid w:val="00B70470"/>
    <w:rsid w:val="00B71BFC"/>
    <w:rsid w:val="00B7436B"/>
    <w:rsid w:val="00B75254"/>
    <w:rsid w:val="00B76D83"/>
    <w:rsid w:val="00B812E0"/>
    <w:rsid w:val="00B81EC0"/>
    <w:rsid w:val="00B83E36"/>
    <w:rsid w:val="00B85127"/>
    <w:rsid w:val="00B927AE"/>
    <w:rsid w:val="00B93B27"/>
    <w:rsid w:val="00B95F79"/>
    <w:rsid w:val="00B973DD"/>
    <w:rsid w:val="00BB2DFA"/>
    <w:rsid w:val="00BB32B1"/>
    <w:rsid w:val="00BB3AB0"/>
    <w:rsid w:val="00BB3C07"/>
    <w:rsid w:val="00BB6715"/>
    <w:rsid w:val="00BB6DD0"/>
    <w:rsid w:val="00BC7EB7"/>
    <w:rsid w:val="00BC7F3E"/>
    <w:rsid w:val="00BD194E"/>
    <w:rsid w:val="00BD1F1C"/>
    <w:rsid w:val="00BD2E13"/>
    <w:rsid w:val="00BD4AA9"/>
    <w:rsid w:val="00BD4C78"/>
    <w:rsid w:val="00BD7EE5"/>
    <w:rsid w:val="00BE16F3"/>
    <w:rsid w:val="00BE41D9"/>
    <w:rsid w:val="00BE43A3"/>
    <w:rsid w:val="00BF5582"/>
    <w:rsid w:val="00BF57F4"/>
    <w:rsid w:val="00BF7C4B"/>
    <w:rsid w:val="00C00648"/>
    <w:rsid w:val="00C01D21"/>
    <w:rsid w:val="00C03999"/>
    <w:rsid w:val="00C0511D"/>
    <w:rsid w:val="00C0669F"/>
    <w:rsid w:val="00C06991"/>
    <w:rsid w:val="00C06B37"/>
    <w:rsid w:val="00C076A3"/>
    <w:rsid w:val="00C10134"/>
    <w:rsid w:val="00C10FC7"/>
    <w:rsid w:val="00C16FC7"/>
    <w:rsid w:val="00C20794"/>
    <w:rsid w:val="00C2361B"/>
    <w:rsid w:val="00C26FC5"/>
    <w:rsid w:val="00C30811"/>
    <w:rsid w:val="00C31BD1"/>
    <w:rsid w:val="00C31C04"/>
    <w:rsid w:val="00C35183"/>
    <w:rsid w:val="00C3569B"/>
    <w:rsid w:val="00C37A71"/>
    <w:rsid w:val="00C414A5"/>
    <w:rsid w:val="00C43081"/>
    <w:rsid w:val="00C47A4B"/>
    <w:rsid w:val="00C507BA"/>
    <w:rsid w:val="00C51BB8"/>
    <w:rsid w:val="00C536EA"/>
    <w:rsid w:val="00C6137F"/>
    <w:rsid w:val="00C71678"/>
    <w:rsid w:val="00C731CF"/>
    <w:rsid w:val="00C843AD"/>
    <w:rsid w:val="00C9072F"/>
    <w:rsid w:val="00C92772"/>
    <w:rsid w:val="00C9619E"/>
    <w:rsid w:val="00CA26B6"/>
    <w:rsid w:val="00CA46E8"/>
    <w:rsid w:val="00CB2C24"/>
    <w:rsid w:val="00CB5A75"/>
    <w:rsid w:val="00CB641C"/>
    <w:rsid w:val="00CC29A5"/>
    <w:rsid w:val="00CC5716"/>
    <w:rsid w:val="00CC6CF4"/>
    <w:rsid w:val="00CC70DC"/>
    <w:rsid w:val="00CD0126"/>
    <w:rsid w:val="00CD360F"/>
    <w:rsid w:val="00CD5024"/>
    <w:rsid w:val="00CD5D77"/>
    <w:rsid w:val="00CE4B23"/>
    <w:rsid w:val="00CE5124"/>
    <w:rsid w:val="00CF42A3"/>
    <w:rsid w:val="00CF5CB0"/>
    <w:rsid w:val="00CF7708"/>
    <w:rsid w:val="00D01B58"/>
    <w:rsid w:val="00D06DF5"/>
    <w:rsid w:val="00D07C1B"/>
    <w:rsid w:val="00D130D3"/>
    <w:rsid w:val="00D149C1"/>
    <w:rsid w:val="00D14DA4"/>
    <w:rsid w:val="00D23AA0"/>
    <w:rsid w:val="00D2606F"/>
    <w:rsid w:val="00D302C7"/>
    <w:rsid w:val="00D30933"/>
    <w:rsid w:val="00D35941"/>
    <w:rsid w:val="00D45157"/>
    <w:rsid w:val="00D478E6"/>
    <w:rsid w:val="00D47D80"/>
    <w:rsid w:val="00D51019"/>
    <w:rsid w:val="00D5783C"/>
    <w:rsid w:val="00D60541"/>
    <w:rsid w:val="00D62D6C"/>
    <w:rsid w:val="00D63E93"/>
    <w:rsid w:val="00D70D3B"/>
    <w:rsid w:val="00D755FE"/>
    <w:rsid w:val="00D766EA"/>
    <w:rsid w:val="00D80FE7"/>
    <w:rsid w:val="00D85056"/>
    <w:rsid w:val="00D854E7"/>
    <w:rsid w:val="00D8593A"/>
    <w:rsid w:val="00D8612C"/>
    <w:rsid w:val="00D86472"/>
    <w:rsid w:val="00D9359C"/>
    <w:rsid w:val="00D9707F"/>
    <w:rsid w:val="00D9712B"/>
    <w:rsid w:val="00D97F11"/>
    <w:rsid w:val="00DA08A2"/>
    <w:rsid w:val="00DA0DAF"/>
    <w:rsid w:val="00DA1DCD"/>
    <w:rsid w:val="00DA5701"/>
    <w:rsid w:val="00DA5ABF"/>
    <w:rsid w:val="00DB64B5"/>
    <w:rsid w:val="00DB746D"/>
    <w:rsid w:val="00DC70A1"/>
    <w:rsid w:val="00DD0DCD"/>
    <w:rsid w:val="00DD196E"/>
    <w:rsid w:val="00DD210A"/>
    <w:rsid w:val="00DD5CFC"/>
    <w:rsid w:val="00DD62F3"/>
    <w:rsid w:val="00DE32F6"/>
    <w:rsid w:val="00DE45D6"/>
    <w:rsid w:val="00DE68AC"/>
    <w:rsid w:val="00DE6ACA"/>
    <w:rsid w:val="00DE72F6"/>
    <w:rsid w:val="00DE7887"/>
    <w:rsid w:val="00DE7C18"/>
    <w:rsid w:val="00DF2F27"/>
    <w:rsid w:val="00DF3886"/>
    <w:rsid w:val="00DF4395"/>
    <w:rsid w:val="00DF685B"/>
    <w:rsid w:val="00DF7C7C"/>
    <w:rsid w:val="00E077AB"/>
    <w:rsid w:val="00E12017"/>
    <w:rsid w:val="00E13B8E"/>
    <w:rsid w:val="00E14B50"/>
    <w:rsid w:val="00E150AC"/>
    <w:rsid w:val="00E208F3"/>
    <w:rsid w:val="00E21D7F"/>
    <w:rsid w:val="00E31791"/>
    <w:rsid w:val="00E32DC4"/>
    <w:rsid w:val="00E37957"/>
    <w:rsid w:val="00E37A0D"/>
    <w:rsid w:val="00E4048C"/>
    <w:rsid w:val="00E42672"/>
    <w:rsid w:val="00E42CF3"/>
    <w:rsid w:val="00E45B93"/>
    <w:rsid w:val="00E53A47"/>
    <w:rsid w:val="00E5560B"/>
    <w:rsid w:val="00E60B3E"/>
    <w:rsid w:val="00E61094"/>
    <w:rsid w:val="00E62B2B"/>
    <w:rsid w:val="00E67E70"/>
    <w:rsid w:val="00E72D19"/>
    <w:rsid w:val="00E73F61"/>
    <w:rsid w:val="00E80367"/>
    <w:rsid w:val="00E80410"/>
    <w:rsid w:val="00E8149F"/>
    <w:rsid w:val="00E81B4E"/>
    <w:rsid w:val="00E82A01"/>
    <w:rsid w:val="00E831C5"/>
    <w:rsid w:val="00E87CCA"/>
    <w:rsid w:val="00EA037F"/>
    <w:rsid w:val="00EA6662"/>
    <w:rsid w:val="00EB0C47"/>
    <w:rsid w:val="00EB62B3"/>
    <w:rsid w:val="00EB7092"/>
    <w:rsid w:val="00EB7146"/>
    <w:rsid w:val="00EB7CFC"/>
    <w:rsid w:val="00ED3A1E"/>
    <w:rsid w:val="00ED3CCA"/>
    <w:rsid w:val="00ED3E69"/>
    <w:rsid w:val="00EE23C8"/>
    <w:rsid w:val="00EE3A28"/>
    <w:rsid w:val="00EE58B8"/>
    <w:rsid w:val="00EF03CC"/>
    <w:rsid w:val="00EF0BDE"/>
    <w:rsid w:val="00EF5509"/>
    <w:rsid w:val="00EF7856"/>
    <w:rsid w:val="00F06C7B"/>
    <w:rsid w:val="00F06FB2"/>
    <w:rsid w:val="00F154FB"/>
    <w:rsid w:val="00F157C7"/>
    <w:rsid w:val="00F162FF"/>
    <w:rsid w:val="00F25CC6"/>
    <w:rsid w:val="00F30B93"/>
    <w:rsid w:val="00F332B5"/>
    <w:rsid w:val="00F3381A"/>
    <w:rsid w:val="00F33A6C"/>
    <w:rsid w:val="00F34E1E"/>
    <w:rsid w:val="00F435F0"/>
    <w:rsid w:val="00F45E3C"/>
    <w:rsid w:val="00F51E3B"/>
    <w:rsid w:val="00F52547"/>
    <w:rsid w:val="00F5455C"/>
    <w:rsid w:val="00F55FA4"/>
    <w:rsid w:val="00F57DFB"/>
    <w:rsid w:val="00F57EDC"/>
    <w:rsid w:val="00F600FA"/>
    <w:rsid w:val="00F61028"/>
    <w:rsid w:val="00F61D3E"/>
    <w:rsid w:val="00F63F2F"/>
    <w:rsid w:val="00F64024"/>
    <w:rsid w:val="00F6723A"/>
    <w:rsid w:val="00F6724B"/>
    <w:rsid w:val="00F675DF"/>
    <w:rsid w:val="00F7075D"/>
    <w:rsid w:val="00F70EFC"/>
    <w:rsid w:val="00F74818"/>
    <w:rsid w:val="00F74AF1"/>
    <w:rsid w:val="00F75551"/>
    <w:rsid w:val="00F8363F"/>
    <w:rsid w:val="00F84758"/>
    <w:rsid w:val="00F862BB"/>
    <w:rsid w:val="00F92AEE"/>
    <w:rsid w:val="00F93473"/>
    <w:rsid w:val="00FA14CB"/>
    <w:rsid w:val="00FA5D70"/>
    <w:rsid w:val="00FB003F"/>
    <w:rsid w:val="00FB3AE9"/>
    <w:rsid w:val="00FB4987"/>
    <w:rsid w:val="00FB4E66"/>
    <w:rsid w:val="00FC2D2D"/>
    <w:rsid w:val="00FC2DCB"/>
    <w:rsid w:val="00FC627E"/>
    <w:rsid w:val="00FD0A4D"/>
    <w:rsid w:val="00FD0D39"/>
    <w:rsid w:val="00FD1A26"/>
    <w:rsid w:val="00FD2840"/>
    <w:rsid w:val="00FD3E84"/>
    <w:rsid w:val="00FD691D"/>
    <w:rsid w:val="00FD7AF1"/>
    <w:rsid w:val="00FE0C3D"/>
    <w:rsid w:val="00FE0EB1"/>
    <w:rsid w:val="00FE0FF4"/>
    <w:rsid w:val="00FE1DE0"/>
    <w:rsid w:val="00FE4A53"/>
    <w:rsid w:val="00FE6945"/>
    <w:rsid w:val="00FE6AAD"/>
    <w:rsid w:val="00FE75F8"/>
    <w:rsid w:val="00FF381E"/>
    <w:rsid w:val="00FF3D5D"/>
    <w:rsid w:val="00FF4624"/>
    <w:rsid w:val="00FF6FAF"/>
    <w:rsid w:val="00FF7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79D718"/>
  <w15:docId w15:val="{A978CF59-1EA6-4E20-A03C-504392C49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D6620"/>
    <w:rPr>
      <w:rFonts w:ascii="Arial" w:eastAsia="Arial" w:hAnsi="Arial" w:cs="Arial"/>
      <w:sz w:val="22"/>
      <w:szCs w:val="22"/>
    </w:rPr>
  </w:style>
  <w:style w:type="paragraph" w:styleId="Heading1">
    <w:name w:val="heading 1"/>
    <w:basedOn w:val="Normal"/>
    <w:next w:val="Normal"/>
    <w:link w:val="Heading1Char"/>
    <w:qFormat/>
    <w:rsid w:val="006D6620"/>
    <w:pPr>
      <w:keepNext/>
      <w:keepLines/>
      <w:spacing w:before="400" w:after="120"/>
      <w:outlineLvl w:val="0"/>
    </w:pPr>
    <w:rPr>
      <w:sz w:val="40"/>
      <w:szCs w:val="40"/>
    </w:rPr>
  </w:style>
  <w:style w:type="paragraph" w:styleId="Heading2">
    <w:name w:val="heading 2"/>
    <w:basedOn w:val="Normal"/>
    <w:next w:val="Normal"/>
    <w:link w:val="Heading2Char"/>
    <w:rsid w:val="006D6620"/>
    <w:pPr>
      <w:keepNext/>
      <w:keepLines/>
      <w:spacing w:before="360" w:after="120"/>
      <w:outlineLvl w:val="1"/>
    </w:pPr>
    <w:rPr>
      <w:sz w:val="32"/>
      <w:szCs w:val="32"/>
    </w:rPr>
  </w:style>
  <w:style w:type="paragraph" w:styleId="Heading3">
    <w:name w:val="heading 3"/>
    <w:basedOn w:val="Normal"/>
    <w:next w:val="Normal"/>
    <w:link w:val="Heading3Char"/>
    <w:rsid w:val="006D6620"/>
    <w:pPr>
      <w:keepNext/>
      <w:keepLines/>
      <w:spacing w:before="320" w:after="80"/>
      <w:outlineLvl w:val="2"/>
    </w:pPr>
    <w:rPr>
      <w:color w:val="434343"/>
      <w:sz w:val="28"/>
      <w:szCs w:val="28"/>
    </w:rPr>
  </w:style>
  <w:style w:type="paragraph" w:styleId="Heading4">
    <w:name w:val="heading 4"/>
    <w:basedOn w:val="Normal"/>
    <w:next w:val="Normal"/>
    <w:link w:val="Heading4Char"/>
    <w:rsid w:val="006D6620"/>
    <w:pPr>
      <w:keepNext/>
      <w:keepLines/>
      <w:spacing w:before="280" w:after="80"/>
      <w:outlineLvl w:val="3"/>
    </w:pPr>
    <w:rPr>
      <w:color w:val="666666"/>
      <w:sz w:val="24"/>
      <w:szCs w:val="24"/>
    </w:rPr>
  </w:style>
  <w:style w:type="paragraph" w:styleId="Heading5">
    <w:name w:val="heading 5"/>
    <w:basedOn w:val="Normal"/>
    <w:next w:val="Normal"/>
    <w:link w:val="Heading5Char"/>
    <w:rsid w:val="006D6620"/>
    <w:pPr>
      <w:keepNext/>
      <w:keepLines/>
      <w:spacing w:after="80"/>
      <w:outlineLvl w:val="4"/>
    </w:pPr>
    <w:rPr>
      <w:color w:val="666666"/>
    </w:rPr>
  </w:style>
  <w:style w:type="paragraph" w:styleId="Heading6">
    <w:name w:val="heading 6"/>
    <w:basedOn w:val="Normal"/>
    <w:next w:val="Normal"/>
    <w:link w:val="Heading6Char"/>
    <w:rsid w:val="006D6620"/>
    <w:pPr>
      <w:keepNext/>
      <w:keepLines/>
      <w:spacing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D6620"/>
    <w:rPr>
      <w:rFonts w:ascii="Arial" w:eastAsia="Arial" w:hAnsi="Arial" w:cs="Arial"/>
      <w:sz w:val="40"/>
      <w:szCs w:val="40"/>
    </w:rPr>
  </w:style>
  <w:style w:type="character" w:customStyle="1" w:styleId="Heading2Char">
    <w:name w:val="Heading 2 Char"/>
    <w:basedOn w:val="DefaultParagraphFont"/>
    <w:link w:val="Heading2"/>
    <w:rsid w:val="006D6620"/>
    <w:rPr>
      <w:rFonts w:ascii="Arial" w:eastAsia="Arial" w:hAnsi="Arial" w:cs="Arial"/>
      <w:sz w:val="32"/>
      <w:szCs w:val="32"/>
    </w:rPr>
  </w:style>
  <w:style w:type="character" w:customStyle="1" w:styleId="Heading3Char">
    <w:name w:val="Heading 3 Char"/>
    <w:basedOn w:val="DefaultParagraphFont"/>
    <w:link w:val="Heading3"/>
    <w:rsid w:val="006D6620"/>
    <w:rPr>
      <w:rFonts w:ascii="Arial" w:eastAsia="Arial" w:hAnsi="Arial" w:cs="Arial"/>
      <w:color w:val="434343"/>
    </w:rPr>
  </w:style>
  <w:style w:type="character" w:customStyle="1" w:styleId="Heading4Char">
    <w:name w:val="Heading 4 Char"/>
    <w:basedOn w:val="DefaultParagraphFont"/>
    <w:link w:val="Heading4"/>
    <w:rsid w:val="006D6620"/>
    <w:rPr>
      <w:rFonts w:ascii="Arial" w:eastAsia="Arial" w:hAnsi="Arial" w:cs="Arial"/>
      <w:color w:val="666666"/>
      <w:sz w:val="24"/>
      <w:szCs w:val="24"/>
    </w:rPr>
  </w:style>
  <w:style w:type="character" w:customStyle="1" w:styleId="Heading5Char">
    <w:name w:val="Heading 5 Char"/>
    <w:basedOn w:val="DefaultParagraphFont"/>
    <w:link w:val="Heading5"/>
    <w:rsid w:val="006D6620"/>
    <w:rPr>
      <w:rFonts w:ascii="Arial" w:eastAsia="Arial" w:hAnsi="Arial" w:cs="Arial"/>
      <w:color w:val="666666"/>
      <w:sz w:val="22"/>
      <w:szCs w:val="22"/>
    </w:rPr>
  </w:style>
  <w:style w:type="character" w:customStyle="1" w:styleId="Heading6Char">
    <w:name w:val="Heading 6 Char"/>
    <w:basedOn w:val="DefaultParagraphFont"/>
    <w:link w:val="Heading6"/>
    <w:rsid w:val="006D6620"/>
    <w:rPr>
      <w:rFonts w:ascii="Arial" w:eastAsia="Arial" w:hAnsi="Arial" w:cs="Arial"/>
      <w:i/>
      <w:color w:val="666666"/>
      <w:sz w:val="22"/>
      <w:szCs w:val="22"/>
    </w:rPr>
  </w:style>
  <w:style w:type="paragraph" w:customStyle="1" w:styleId="Normal1">
    <w:name w:val="Normal1"/>
    <w:rsid w:val="006D6620"/>
    <w:pPr>
      <w:spacing w:before="240" w:after="240" w:line="276" w:lineRule="auto"/>
      <w:ind w:left="-700"/>
    </w:pPr>
    <w:rPr>
      <w:rFonts w:ascii="Arial" w:eastAsia="Arial" w:hAnsi="Arial" w:cs="Arial"/>
      <w:sz w:val="22"/>
      <w:szCs w:val="22"/>
    </w:rPr>
  </w:style>
  <w:style w:type="paragraph" w:styleId="Title">
    <w:name w:val="Title"/>
    <w:basedOn w:val="Normal"/>
    <w:next w:val="Normal"/>
    <w:link w:val="TitleChar"/>
    <w:rsid w:val="006D6620"/>
    <w:pPr>
      <w:keepNext/>
      <w:keepLines/>
      <w:spacing w:after="60"/>
    </w:pPr>
    <w:rPr>
      <w:sz w:val="52"/>
      <w:szCs w:val="52"/>
    </w:rPr>
  </w:style>
  <w:style w:type="character" w:customStyle="1" w:styleId="TitleChar">
    <w:name w:val="Title Char"/>
    <w:basedOn w:val="DefaultParagraphFont"/>
    <w:link w:val="Title"/>
    <w:rsid w:val="006D6620"/>
    <w:rPr>
      <w:rFonts w:ascii="Arial" w:eastAsia="Arial" w:hAnsi="Arial" w:cs="Arial"/>
      <w:sz w:val="52"/>
      <w:szCs w:val="52"/>
    </w:rPr>
  </w:style>
  <w:style w:type="paragraph" w:styleId="Subtitle">
    <w:name w:val="Subtitle"/>
    <w:basedOn w:val="Normal"/>
    <w:next w:val="Normal"/>
    <w:link w:val="SubtitleChar"/>
    <w:rsid w:val="006D6620"/>
    <w:pPr>
      <w:keepNext/>
      <w:keepLines/>
      <w:spacing w:after="320"/>
    </w:pPr>
    <w:rPr>
      <w:color w:val="666666"/>
      <w:sz w:val="30"/>
      <w:szCs w:val="30"/>
    </w:rPr>
  </w:style>
  <w:style w:type="character" w:customStyle="1" w:styleId="SubtitleChar">
    <w:name w:val="Subtitle Char"/>
    <w:basedOn w:val="DefaultParagraphFont"/>
    <w:link w:val="Subtitle"/>
    <w:rsid w:val="006D6620"/>
    <w:rPr>
      <w:rFonts w:ascii="Arial" w:eastAsia="Arial" w:hAnsi="Arial" w:cs="Arial"/>
      <w:color w:val="666666"/>
      <w:sz w:val="30"/>
      <w:szCs w:val="30"/>
    </w:rPr>
  </w:style>
  <w:style w:type="paragraph" w:styleId="ListParagraph">
    <w:name w:val="List Paragraph"/>
    <w:aliases w:val="Bullet List,FooterText,List Paragraph1,Colorful List Accent 1,Colorful List - Accent 11,Colorful List - Accent 111,列?出?段?落,Parágrafo da Lista,Dot pt,F5 List Paragraph,Indicator Text,Bullet 1,numbered,Paragraphe de liste1,列出段落1,No Spacing1"/>
    <w:basedOn w:val="Normal"/>
    <w:link w:val="ListParagraphChar"/>
    <w:uiPriority w:val="34"/>
    <w:qFormat/>
    <w:rsid w:val="006D6620"/>
    <w:pPr>
      <w:ind w:left="720"/>
      <w:contextualSpacing/>
    </w:pPr>
  </w:style>
  <w:style w:type="paragraph" w:customStyle="1" w:styleId="Default">
    <w:name w:val="Default"/>
    <w:rsid w:val="006D6620"/>
    <w:pPr>
      <w:autoSpaceDE w:val="0"/>
      <w:autoSpaceDN w:val="0"/>
      <w:adjustRightInd w:val="0"/>
      <w:jc w:val="left"/>
    </w:pPr>
    <w:rPr>
      <w:rFonts w:eastAsiaTheme="minorEastAsia"/>
      <w:color w:val="000000"/>
      <w:sz w:val="24"/>
      <w:szCs w:val="24"/>
    </w:rPr>
  </w:style>
  <w:style w:type="paragraph" w:styleId="BodyText">
    <w:name w:val="Body Text"/>
    <w:basedOn w:val="Normal"/>
    <w:link w:val="BodyTextChar"/>
    <w:qFormat/>
    <w:rsid w:val="006D6620"/>
    <w:pPr>
      <w:spacing w:after="120"/>
      <w:jc w:val="left"/>
    </w:pPr>
    <w:rPr>
      <w:rFonts w:ascii=".VnTime" w:eastAsia="Times New Roman" w:hAnsi=".VnTime" w:cs="Times New Roman"/>
      <w:sz w:val="26"/>
      <w:szCs w:val="20"/>
    </w:rPr>
  </w:style>
  <w:style w:type="character" w:customStyle="1" w:styleId="BodyTextChar">
    <w:name w:val="Body Text Char"/>
    <w:basedOn w:val="DefaultParagraphFont"/>
    <w:link w:val="BodyText"/>
    <w:rsid w:val="006D6620"/>
    <w:rPr>
      <w:rFonts w:ascii=".VnTime" w:eastAsia="Times New Roman" w:hAnsi=".VnTime"/>
      <w:sz w:val="26"/>
      <w:szCs w:val="20"/>
    </w:rPr>
  </w:style>
  <w:style w:type="paragraph" w:styleId="NormalWeb">
    <w:name w:val="Normal (Web)"/>
    <w:basedOn w:val="Normal"/>
    <w:uiPriority w:val="99"/>
    <w:unhideWhenUsed/>
    <w:rsid w:val="006D6620"/>
    <w:pPr>
      <w:spacing w:before="100" w:beforeAutospacing="1" w:after="100" w:afterAutospacing="1"/>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E5AB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5ABE"/>
    <w:rPr>
      <w:rFonts w:ascii="Segoe UI" w:eastAsia="Arial" w:hAnsi="Segoe UI" w:cs="Segoe UI"/>
      <w:sz w:val="18"/>
      <w:szCs w:val="18"/>
    </w:rPr>
  </w:style>
  <w:style w:type="paragraph" w:styleId="Header">
    <w:name w:val="header"/>
    <w:basedOn w:val="Normal"/>
    <w:link w:val="HeaderChar"/>
    <w:uiPriority w:val="99"/>
    <w:unhideWhenUsed/>
    <w:rsid w:val="00FF381E"/>
    <w:pPr>
      <w:tabs>
        <w:tab w:val="center" w:pos="4680"/>
        <w:tab w:val="right" w:pos="9360"/>
      </w:tabs>
    </w:pPr>
  </w:style>
  <w:style w:type="character" w:customStyle="1" w:styleId="HeaderChar">
    <w:name w:val="Header Char"/>
    <w:basedOn w:val="DefaultParagraphFont"/>
    <w:link w:val="Header"/>
    <w:uiPriority w:val="99"/>
    <w:rsid w:val="00FF381E"/>
    <w:rPr>
      <w:rFonts w:ascii="Arial" w:eastAsia="Arial" w:hAnsi="Arial" w:cs="Arial"/>
      <w:sz w:val="22"/>
      <w:szCs w:val="22"/>
    </w:rPr>
  </w:style>
  <w:style w:type="paragraph" w:styleId="Footer">
    <w:name w:val="footer"/>
    <w:basedOn w:val="Normal"/>
    <w:link w:val="FooterChar"/>
    <w:uiPriority w:val="99"/>
    <w:unhideWhenUsed/>
    <w:rsid w:val="00FF381E"/>
    <w:pPr>
      <w:tabs>
        <w:tab w:val="center" w:pos="4680"/>
        <w:tab w:val="right" w:pos="9360"/>
      </w:tabs>
    </w:pPr>
  </w:style>
  <w:style w:type="character" w:customStyle="1" w:styleId="FooterChar">
    <w:name w:val="Footer Char"/>
    <w:basedOn w:val="DefaultParagraphFont"/>
    <w:link w:val="Footer"/>
    <w:uiPriority w:val="99"/>
    <w:rsid w:val="00FF381E"/>
    <w:rPr>
      <w:rFonts w:ascii="Arial" w:eastAsia="Arial" w:hAnsi="Arial" w:cs="Arial"/>
      <w:sz w:val="22"/>
      <w:szCs w:val="22"/>
    </w:rPr>
  </w:style>
  <w:style w:type="character" w:customStyle="1" w:styleId="ListParagraphChar">
    <w:name w:val="List Paragraph Char"/>
    <w:aliases w:val="Bullet List Char,FooterText Char,List Paragraph1 Char,Colorful List Accent 1 Char,Colorful List - Accent 11 Char,Colorful List - Accent 111 Char,列?出?段?落 Char,Parágrafo da Lista Char,Dot pt Char,F5 List Paragraph Char,Bullet 1 Char"/>
    <w:link w:val="ListParagraph"/>
    <w:uiPriority w:val="34"/>
    <w:rsid w:val="00613934"/>
    <w:rPr>
      <w:rFonts w:ascii="Arial" w:eastAsia="Arial" w:hAnsi="Arial" w:cs="Arial"/>
      <w:sz w:val="22"/>
      <w:szCs w:val="22"/>
    </w:rPr>
  </w:style>
  <w:style w:type="paragraph" w:customStyle="1" w:styleId="paragraph">
    <w:name w:val="paragraph"/>
    <w:basedOn w:val="Normal"/>
    <w:rsid w:val="00852DA8"/>
    <w:pPr>
      <w:spacing w:before="100" w:beforeAutospacing="1" w:after="100" w:afterAutospacing="1"/>
      <w:jc w:val="left"/>
    </w:pPr>
    <w:rPr>
      <w:rFonts w:ascii="Times New Roman" w:eastAsia="Times New Roman" w:hAnsi="Times New Roman" w:cs="Times New Roman"/>
      <w:sz w:val="24"/>
      <w:szCs w:val="24"/>
    </w:rPr>
  </w:style>
  <w:style w:type="character" w:customStyle="1" w:styleId="eop">
    <w:name w:val="eop"/>
    <w:basedOn w:val="DefaultParagraphFont"/>
    <w:rsid w:val="00852DA8"/>
  </w:style>
  <w:style w:type="paragraph" w:styleId="CommentText">
    <w:name w:val="annotation text"/>
    <w:basedOn w:val="Normal"/>
    <w:link w:val="CommentTextChar"/>
    <w:autoRedefine/>
    <w:uiPriority w:val="99"/>
    <w:rsid w:val="003C0414"/>
    <w:pPr>
      <w:jc w:val="left"/>
    </w:pPr>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rsid w:val="003C0414"/>
    <w:rPr>
      <w:rFonts w:eastAsia="Times New Roman"/>
      <w:sz w:val="24"/>
      <w:szCs w:val="24"/>
    </w:rPr>
  </w:style>
  <w:style w:type="character" w:styleId="Hyperlink">
    <w:name w:val="Hyperlink"/>
    <w:basedOn w:val="DefaultParagraphFont"/>
    <w:uiPriority w:val="99"/>
    <w:unhideWhenUsed/>
    <w:qFormat/>
    <w:rsid w:val="00090C8D"/>
    <w:rPr>
      <w:color w:val="0563C1" w:themeColor="hyperlink"/>
      <w:u w:val="single"/>
    </w:rPr>
  </w:style>
  <w:style w:type="character" w:customStyle="1" w:styleId="fontstyle01">
    <w:name w:val="fontstyle01"/>
    <w:basedOn w:val="DefaultParagraphFont"/>
    <w:rsid w:val="009458B9"/>
    <w:rPr>
      <w:rFonts w:ascii="Times New Roman" w:hAnsi="Times New Roman" w:cs="Times New Roman" w:hint="default"/>
      <w:b w:val="0"/>
      <w:bCs w:val="0"/>
      <w:i w:val="0"/>
      <w:iCs w:val="0"/>
      <w:color w:val="000000"/>
      <w:sz w:val="26"/>
      <w:szCs w:val="26"/>
    </w:rPr>
  </w:style>
  <w:style w:type="character" w:styleId="CommentReference">
    <w:name w:val="annotation reference"/>
    <w:basedOn w:val="DefaultParagraphFont"/>
    <w:uiPriority w:val="99"/>
    <w:semiHidden/>
    <w:unhideWhenUsed/>
    <w:rsid w:val="009458B9"/>
    <w:rPr>
      <w:sz w:val="16"/>
      <w:szCs w:val="16"/>
    </w:rPr>
  </w:style>
  <w:style w:type="character" w:customStyle="1" w:styleId="fontstyle21">
    <w:name w:val="fontstyle21"/>
    <w:basedOn w:val="DefaultParagraphFont"/>
    <w:rsid w:val="009458B9"/>
    <w:rPr>
      <w:rFonts w:ascii="Times New Roman" w:hAnsi="Times New Roman" w:cs="Times New Roman" w:hint="default"/>
      <w:b w:val="0"/>
      <w:bCs w:val="0"/>
      <w:i w:val="0"/>
      <w:iCs w:val="0"/>
      <w:color w:val="000000"/>
      <w:sz w:val="28"/>
      <w:szCs w:val="28"/>
    </w:rPr>
  </w:style>
  <w:style w:type="paragraph" w:styleId="BodyTextIndent">
    <w:name w:val="Body Text Indent"/>
    <w:basedOn w:val="BodyText"/>
    <w:link w:val="BodyTextIndentChar"/>
    <w:qFormat/>
    <w:rsid w:val="00CB5A75"/>
    <w:pPr>
      <w:spacing w:after="0"/>
      <w:ind w:left="709"/>
    </w:pPr>
    <w:rPr>
      <w:rFonts w:ascii="Arial" w:hAnsi="Arial"/>
      <w:sz w:val="20"/>
      <w:lang w:val="vi-VN" w:eastAsia="en-AU"/>
    </w:rPr>
  </w:style>
  <w:style w:type="character" w:customStyle="1" w:styleId="BodyTextIndentChar">
    <w:name w:val="Body Text Indent Char"/>
    <w:basedOn w:val="DefaultParagraphFont"/>
    <w:link w:val="BodyTextIndent"/>
    <w:rsid w:val="00CB5A75"/>
    <w:rPr>
      <w:rFonts w:ascii="Arial" w:eastAsia="Times New Roman" w:hAnsi="Arial"/>
      <w:sz w:val="20"/>
      <w:szCs w:val="20"/>
      <w:lang w:val="vi-VN" w:eastAsia="en-AU"/>
    </w:rPr>
  </w:style>
  <w:style w:type="character" w:customStyle="1" w:styleId="spellingerror">
    <w:name w:val="spellingerror"/>
    <w:basedOn w:val="DefaultParagraphFont"/>
    <w:qFormat/>
    <w:rsid w:val="00C843AD"/>
  </w:style>
  <w:style w:type="character" w:customStyle="1" w:styleId="Bodytext2">
    <w:name w:val="Body text (2)_"/>
    <w:link w:val="Bodytext20"/>
    <w:rsid w:val="00B02CFD"/>
    <w:rPr>
      <w:sz w:val="26"/>
      <w:szCs w:val="26"/>
      <w:shd w:val="clear" w:color="auto" w:fill="FFFFFF"/>
    </w:rPr>
  </w:style>
  <w:style w:type="paragraph" w:customStyle="1" w:styleId="Bodytext20">
    <w:name w:val="Body text (2)"/>
    <w:basedOn w:val="Normal"/>
    <w:link w:val="Bodytext2"/>
    <w:rsid w:val="00B02CFD"/>
    <w:pPr>
      <w:widowControl w:val="0"/>
      <w:shd w:val="clear" w:color="auto" w:fill="FFFFFF"/>
      <w:spacing w:line="0" w:lineRule="atLeast"/>
      <w:jc w:val="left"/>
    </w:pPr>
    <w:rPr>
      <w:rFonts w:ascii="Times New Roman" w:eastAsiaTheme="minorHAnsi" w:hAnsi="Times New Roman" w:cs="Times New Roman"/>
      <w:sz w:val="26"/>
      <w:szCs w:val="26"/>
    </w:rPr>
  </w:style>
  <w:style w:type="paragraph" w:styleId="BodyTextIndent2">
    <w:name w:val="Body Text Indent 2"/>
    <w:basedOn w:val="Normal"/>
    <w:link w:val="BodyTextIndent2Char"/>
    <w:uiPriority w:val="99"/>
    <w:semiHidden/>
    <w:unhideWhenUsed/>
    <w:rsid w:val="00B25235"/>
    <w:pPr>
      <w:spacing w:after="120" w:line="480" w:lineRule="auto"/>
      <w:ind w:left="360"/>
    </w:pPr>
  </w:style>
  <w:style w:type="character" w:customStyle="1" w:styleId="BodyTextIndent2Char">
    <w:name w:val="Body Text Indent 2 Char"/>
    <w:basedOn w:val="DefaultParagraphFont"/>
    <w:link w:val="BodyTextIndent2"/>
    <w:uiPriority w:val="99"/>
    <w:semiHidden/>
    <w:rsid w:val="00B25235"/>
    <w:rPr>
      <w:rFonts w:ascii="Arial" w:eastAsia="Arial" w:hAnsi="Arial" w:cs="Arial"/>
      <w:sz w:val="22"/>
      <w:szCs w:val="22"/>
    </w:rPr>
  </w:style>
  <w:style w:type="character" w:customStyle="1" w:styleId="Vnbnnidung23">
    <w:name w:val="Văn bản nội dung (23)_"/>
    <w:link w:val="Vnbnnidung231"/>
    <w:uiPriority w:val="99"/>
    <w:rsid w:val="00B25235"/>
    <w:rPr>
      <w:shd w:val="clear" w:color="auto" w:fill="FFFFFF"/>
    </w:rPr>
  </w:style>
  <w:style w:type="paragraph" w:customStyle="1" w:styleId="Vnbnnidung231">
    <w:name w:val="Văn bản nội dung (23)1"/>
    <w:basedOn w:val="Normal"/>
    <w:link w:val="Vnbnnidung23"/>
    <w:uiPriority w:val="99"/>
    <w:rsid w:val="00B25235"/>
    <w:pPr>
      <w:widowControl w:val="0"/>
      <w:shd w:val="clear" w:color="auto" w:fill="FFFFFF"/>
      <w:spacing w:before="480" w:line="461" w:lineRule="exact"/>
      <w:jc w:val="center"/>
    </w:pPr>
    <w:rPr>
      <w:rFonts w:ascii="Times New Roman" w:eastAsiaTheme="minorHAnsi" w:hAnsi="Times New Roman" w:cs="Times New Roman"/>
      <w:sz w:val="28"/>
      <w:szCs w:val="28"/>
    </w:rPr>
  </w:style>
  <w:style w:type="paragraph" w:customStyle="1" w:styleId="PreformattedText">
    <w:name w:val="Preformatted Text"/>
    <w:basedOn w:val="Normal"/>
    <w:qFormat/>
    <w:rsid w:val="008A3C1C"/>
    <w:pPr>
      <w:widowControl w:val="0"/>
      <w:suppressAutoHyphens/>
      <w:jc w:val="left"/>
    </w:pPr>
    <w:rPr>
      <w:rFonts w:ascii="Liberation Mono" w:eastAsia="Noto Sans Mono CJK SC" w:hAnsi="Liberation Mono" w:cs="Liberation Mono"/>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3442">
      <w:bodyDiv w:val="1"/>
      <w:marLeft w:val="0"/>
      <w:marRight w:val="0"/>
      <w:marTop w:val="0"/>
      <w:marBottom w:val="0"/>
      <w:divBdr>
        <w:top w:val="none" w:sz="0" w:space="0" w:color="auto"/>
        <w:left w:val="none" w:sz="0" w:space="0" w:color="auto"/>
        <w:bottom w:val="none" w:sz="0" w:space="0" w:color="auto"/>
        <w:right w:val="none" w:sz="0" w:space="0" w:color="auto"/>
      </w:divBdr>
    </w:div>
    <w:div w:id="38864252">
      <w:bodyDiv w:val="1"/>
      <w:marLeft w:val="0"/>
      <w:marRight w:val="0"/>
      <w:marTop w:val="0"/>
      <w:marBottom w:val="0"/>
      <w:divBdr>
        <w:top w:val="none" w:sz="0" w:space="0" w:color="auto"/>
        <w:left w:val="none" w:sz="0" w:space="0" w:color="auto"/>
        <w:bottom w:val="none" w:sz="0" w:space="0" w:color="auto"/>
        <w:right w:val="none" w:sz="0" w:space="0" w:color="auto"/>
      </w:divBdr>
    </w:div>
    <w:div w:id="74085702">
      <w:bodyDiv w:val="1"/>
      <w:marLeft w:val="0"/>
      <w:marRight w:val="0"/>
      <w:marTop w:val="0"/>
      <w:marBottom w:val="0"/>
      <w:divBdr>
        <w:top w:val="none" w:sz="0" w:space="0" w:color="auto"/>
        <w:left w:val="none" w:sz="0" w:space="0" w:color="auto"/>
        <w:bottom w:val="none" w:sz="0" w:space="0" w:color="auto"/>
        <w:right w:val="none" w:sz="0" w:space="0" w:color="auto"/>
      </w:divBdr>
    </w:div>
    <w:div w:id="76442446">
      <w:bodyDiv w:val="1"/>
      <w:marLeft w:val="0"/>
      <w:marRight w:val="0"/>
      <w:marTop w:val="0"/>
      <w:marBottom w:val="0"/>
      <w:divBdr>
        <w:top w:val="none" w:sz="0" w:space="0" w:color="auto"/>
        <w:left w:val="none" w:sz="0" w:space="0" w:color="auto"/>
        <w:bottom w:val="none" w:sz="0" w:space="0" w:color="auto"/>
        <w:right w:val="none" w:sz="0" w:space="0" w:color="auto"/>
      </w:divBdr>
    </w:div>
    <w:div w:id="128868803">
      <w:bodyDiv w:val="1"/>
      <w:marLeft w:val="0"/>
      <w:marRight w:val="0"/>
      <w:marTop w:val="0"/>
      <w:marBottom w:val="0"/>
      <w:divBdr>
        <w:top w:val="none" w:sz="0" w:space="0" w:color="auto"/>
        <w:left w:val="none" w:sz="0" w:space="0" w:color="auto"/>
        <w:bottom w:val="none" w:sz="0" w:space="0" w:color="auto"/>
        <w:right w:val="none" w:sz="0" w:space="0" w:color="auto"/>
      </w:divBdr>
    </w:div>
    <w:div w:id="161969829">
      <w:bodyDiv w:val="1"/>
      <w:marLeft w:val="0"/>
      <w:marRight w:val="0"/>
      <w:marTop w:val="0"/>
      <w:marBottom w:val="0"/>
      <w:divBdr>
        <w:top w:val="none" w:sz="0" w:space="0" w:color="auto"/>
        <w:left w:val="none" w:sz="0" w:space="0" w:color="auto"/>
        <w:bottom w:val="none" w:sz="0" w:space="0" w:color="auto"/>
        <w:right w:val="none" w:sz="0" w:space="0" w:color="auto"/>
      </w:divBdr>
    </w:div>
    <w:div w:id="205534410">
      <w:bodyDiv w:val="1"/>
      <w:marLeft w:val="0"/>
      <w:marRight w:val="0"/>
      <w:marTop w:val="0"/>
      <w:marBottom w:val="0"/>
      <w:divBdr>
        <w:top w:val="none" w:sz="0" w:space="0" w:color="auto"/>
        <w:left w:val="none" w:sz="0" w:space="0" w:color="auto"/>
        <w:bottom w:val="none" w:sz="0" w:space="0" w:color="auto"/>
        <w:right w:val="none" w:sz="0" w:space="0" w:color="auto"/>
      </w:divBdr>
    </w:div>
    <w:div w:id="265890955">
      <w:bodyDiv w:val="1"/>
      <w:marLeft w:val="0"/>
      <w:marRight w:val="0"/>
      <w:marTop w:val="0"/>
      <w:marBottom w:val="0"/>
      <w:divBdr>
        <w:top w:val="none" w:sz="0" w:space="0" w:color="auto"/>
        <w:left w:val="none" w:sz="0" w:space="0" w:color="auto"/>
        <w:bottom w:val="none" w:sz="0" w:space="0" w:color="auto"/>
        <w:right w:val="none" w:sz="0" w:space="0" w:color="auto"/>
      </w:divBdr>
    </w:div>
    <w:div w:id="289669733">
      <w:bodyDiv w:val="1"/>
      <w:marLeft w:val="0"/>
      <w:marRight w:val="0"/>
      <w:marTop w:val="0"/>
      <w:marBottom w:val="0"/>
      <w:divBdr>
        <w:top w:val="none" w:sz="0" w:space="0" w:color="auto"/>
        <w:left w:val="none" w:sz="0" w:space="0" w:color="auto"/>
        <w:bottom w:val="none" w:sz="0" w:space="0" w:color="auto"/>
        <w:right w:val="none" w:sz="0" w:space="0" w:color="auto"/>
      </w:divBdr>
    </w:div>
    <w:div w:id="397870905">
      <w:bodyDiv w:val="1"/>
      <w:marLeft w:val="0"/>
      <w:marRight w:val="0"/>
      <w:marTop w:val="0"/>
      <w:marBottom w:val="0"/>
      <w:divBdr>
        <w:top w:val="none" w:sz="0" w:space="0" w:color="auto"/>
        <w:left w:val="none" w:sz="0" w:space="0" w:color="auto"/>
        <w:bottom w:val="none" w:sz="0" w:space="0" w:color="auto"/>
        <w:right w:val="none" w:sz="0" w:space="0" w:color="auto"/>
      </w:divBdr>
    </w:div>
    <w:div w:id="415328994">
      <w:bodyDiv w:val="1"/>
      <w:marLeft w:val="0"/>
      <w:marRight w:val="0"/>
      <w:marTop w:val="0"/>
      <w:marBottom w:val="0"/>
      <w:divBdr>
        <w:top w:val="none" w:sz="0" w:space="0" w:color="auto"/>
        <w:left w:val="none" w:sz="0" w:space="0" w:color="auto"/>
        <w:bottom w:val="none" w:sz="0" w:space="0" w:color="auto"/>
        <w:right w:val="none" w:sz="0" w:space="0" w:color="auto"/>
      </w:divBdr>
    </w:div>
    <w:div w:id="431126998">
      <w:bodyDiv w:val="1"/>
      <w:marLeft w:val="0"/>
      <w:marRight w:val="0"/>
      <w:marTop w:val="0"/>
      <w:marBottom w:val="0"/>
      <w:divBdr>
        <w:top w:val="none" w:sz="0" w:space="0" w:color="auto"/>
        <w:left w:val="none" w:sz="0" w:space="0" w:color="auto"/>
        <w:bottom w:val="none" w:sz="0" w:space="0" w:color="auto"/>
        <w:right w:val="none" w:sz="0" w:space="0" w:color="auto"/>
      </w:divBdr>
    </w:div>
    <w:div w:id="520750054">
      <w:bodyDiv w:val="1"/>
      <w:marLeft w:val="0"/>
      <w:marRight w:val="0"/>
      <w:marTop w:val="0"/>
      <w:marBottom w:val="0"/>
      <w:divBdr>
        <w:top w:val="none" w:sz="0" w:space="0" w:color="auto"/>
        <w:left w:val="none" w:sz="0" w:space="0" w:color="auto"/>
        <w:bottom w:val="none" w:sz="0" w:space="0" w:color="auto"/>
        <w:right w:val="none" w:sz="0" w:space="0" w:color="auto"/>
      </w:divBdr>
    </w:div>
    <w:div w:id="609164964">
      <w:bodyDiv w:val="1"/>
      <w:marLeft w:val="0"/>
      <w:marRight w:val="0"/>
      <w:marTop w:val="0"/>
      <w:marBottom w:val="0"/>
      <w:divBdr>
        <w:top w:val="none" w:sz="0" w:space="0" w:color="auto"/>
        <w:left w:val="none" w:sz="0" w:space="0" w:color="auto"/>
        <w:bottom w:val="none" w:sz="0" w:space="0" w:color="auto"/>
        <w:right w:val="none" w:sz="0" w:space="0" w:color="auto"/>
      </w:divBdr>
    </w:div>
    <w:div w:id="688146180">
      <w:bodyDiv w:val="1"/>
      <w:marLeft w:val="0"/>
      <w:marRight w:val="0"/>
      <w:marTop w:val="0"/>
      <w:marBottom w:val="0"/>
      <w:divBdr>
        <w:top w:val="none" w:sz="0" w:space="0" w:color="auto"/>
        <w:left w:val="none" w:sz="0" w:space="0" w:color="auto"/>
        <w:bottom w:val="none" w:sz="0" w:space="0" w:color="auto"/>
        <w:right w:val="none" w:sz="0" w:space="0" w:color="auto"/>
      </w:divBdr>
    </w:div>
    <w:div w:id="767851919">
      <w:bodyDiv w:val="1"/>
      <w:marLeft w:val="0"/>
      <w:marRight w:val="0"/>
      <w:marTop w:val="0"/>
      <w:marBottom w:val="0"/>
      <w:divBdr>
        <w:top w:val="none" w:sz="0" w:space="0" w:color="auto"/>
        <w:left w:val="none" w:sz="0" w:space="0" w:color="auto"/>
        <w:bottom w:val="none" w:sz="0" w:space="0" w:color="auto"/>
        <w:right w:val="none" w:sz="0" w:space="0" w:color="auto"/>
      </w:divBdr>
    </w:div>
    <w:div w:id="808591103">
      <w:bodyDiv w:val="1"/>
      <w:marLeft w:val="0"/>
      <w:marRight w:val="0"/>
      <w:marTop w:val="0"/>
      <w:marBottom w:val="0"/>
      <w:divBdr>
        <w:top w:val="none" w:sz="0" w:space="0" w:color="auto"/>
        <w:left w:val="none" w:sz="0" w:space="0" w:color="auto"/>
        <w:bottom w:val="none" w:sz="0" w:space="0" w:color="auto"/>
        <w:right w:val="none" w:sz="0" w:space="0" w:color="auto"/>
      </w:divBdr>
    </w:div>
    <w:div w:id="918829556">
      <w:bodyDiv w:val="1"/>
      <w:marLeft w:val="0"/>
      <w:marRight w:val="0"/>
      <w:marTop w:val="0"/>
      <w:marBottom w:val="0"/>
      <w:divBdr>
        <w:top w:val="none" w:sz="0" w:space="0" w:color="auto"/>
        <w:left w:val="none" w:sz="0" w:space="0" w:color="auto"/>
        <w:bottom w:val="none" w:sz="0" w:space="0" w:color="auto"/>
        <w:right w:val="none" w:sz="0" w:space="0" w:color="auto"/>
      </w:divBdr>
    </w:div>
    <w:div w:id="927739148">
      <w:bodyDiv w:val="1"/>
      <w:marLeft w:val="0"/>
      <w:marRight w:val="0"/>
      <w:marTop w:val="0"/>
      <w:marBottom w:val="0"/>
      <w:divBdr>
        <w:top w:val="none" w:sz="0" w:space="0" w:color="auto"/>
        <w:left w:val="none" w:sz="0" w:space="0" w:color="auto"/>
        <w:bottom w:val="none" w:sz="0" w:space="0" w:color="auto"/>
        <w:right w:val="none" w:sz="0" w:space="0" w:color="auto"/>
      </w:divBdr>
    </w:div>
    <w:div w:id="992492397">
      <w:bodyDiv w:val="1"/>
      <w:marLeft w:val="0"/>
      <w:marRight w:val="0"/>
      <w:marTop w:val="0"/>
      <w:marBottom w:val="0"/>
      <w:divBdr>
        <w:top w:val="none" w:sz="0" w:space="0" w:color="auto"/>
        <w:left w:val="none" w:sz="0" w:space="0" w:color="auto"/>
        <w:bottom w:val="none" w:sz="0" w:space="0" w:color="auto"/>
        <w:right w:val="none" w:sz="0" w:space="0" w:color="auto"/>
      </w:divBdr>
    </w:div>
    <w:div w:id="996500016">
      <w:bodyDiv w:val="1"/>
      <w:marLeft w:val="0"/>
      <w:marRight w:val="0"/>
      <w:marTop w:val="0"/>
      <w:marBottom w:val="0"/>
      <w:divBdr>
        <w:top w:val="none" w:sz="0" w:space="0" w:color="auto"/>
        <w:left w:val="none" w:sz="0" w:space="0" w:color="auto"/>
        <w:bottom w:val="none" w:sz="0" w:space="0" w:color="auto"/>
        <w:right w:val="none" w:sz="0" w:space="0" w:color="auto"/>
      </w:divBdr>
    </w:div>
    <w:div w:id="1028719504">
      <w:bodyDiv w:val="1"/>
      <w:marLeft w:val="0"/>
      <w:marRight w:val="0"/>
      <w:marTop w:val="0"/>
      <w:marBottom w:val="0"/>
      <w:divBdr>
        <w:top w:val="none" w:sz="0" w:space="0" w:color="auto"/>
        <w:left w:val="none" w:sz="0" w:space="0" w:color="auto"/>
        <w:bottom w:val="none" w:sz="0" w:space="0" w:color="auto"/>
        <w:right w:val="none" w:sz="0" w:space="0" w:color="auto"/>
      </w:divBdr>
    </w:div>
    <w:div w:id="1127309777">
      <w:bodyDiv w:val="1"/>
      <w:marLeft w:val="0"/>
      <w:marRight w:val="0"/>
      <w:marTop w:val="0"/>
      <w:marBottom w:val="0"/>
      <w:divBdr>
        <w:top w:val="none" w:sz="0" w:space="0" w:color="auto"/>
        <w:left w:val="none" w:sz="0" w:space="0" w:color="auto"/>
        <w:bottom w:val="none" w:sz="0" w:space="0" w:color="auto"/>
        <w:right w:val="none" w:sz="0" w:space="0" w:color="auto"/>
      </w:divBdr>
    </w:div>
    <w:div w:id="1138957345">
      <w:bodyDiv w:val="1"/>
      <w:marLeft w:val="0"/>
      <w:marRight w:val="0"/>
      <w:marTop w:val="0"/>
      <w:marBottom w:val="0"/>
      <w:divBdr>
        <w:top w:val="none" w:sz="0" w:space="0" w:color="auto"/>
        <w:left w:val="none" w:sz="0" w:space="0" w:color="auto"/>
        <w:bottom w:val="none" w:sz="0" w:space="0" w:color="auto"/>
        <w:right w:val="none" w:sz="0" w:space="0" w:color="auto"/>
      </w:divBdr>
    </w:div>
    <w:div w:id="1224411817">
      <w:bodyDiv w:val="1"/>
      <w:marLeft w:val="0"/>
      <w:marRight w:val="0"/>
      <w:marTop w:val="0"/>
      <w:marBottom w:val="0"/>
      <w:divBdr>
        <w:top w:val="none" w:sz="0" w:space="0" w:color="auto"/>
        <w:left w:val="none" w:sz="0" w:space="0" w:color="auto"/>
        <w:bottom w:val="none" w:sz="0" w:space="0" w:color="auto"/>
        <w:right w:val="none" w:sz="0" w:space="0" w:color="auto"/>
      </w:divBdr>
    </w:div>
    <w:div w:id="1343164481">
      <w:bodyDiv w:val="1"/>
      <w:marLeft w:val="0"/>
      <w:marRight w:val="0"/>
      <w:marTop w:val="0"/>
      <w:marBottom w:val="0"/>
      <w:divBdr>
        <w:top w:val="none" w:sz="0" w:space="0" w:color="auto"/>
        <w:left w:val="none" w:sz="0" w:space="0" w:color="auto"/>
        <w:bottom w:val="none" w:sz="0" w:space="0" w:color="auto"/>
        <w:right w:val="none" w:sz="0" w:space="0" w:color="auto"/>
      </w:divBdr>
    </w:div>
    <w:div w:id="1360735908">
      <w:bodyDiv w:val="1"/>
      <w:marLeft w:val="0"/>
      <w:marRight w:val="0"/>
      <w:marTop w:val="0"/>
      <w:marBottom w:val="0"/>
      <w:divBdr>
        <w:top w:val="none" w:sz="0" w:space="0" w:color="auto"/>
        <w:left w:val="none" w:sz="0" w:space="0" w:color="auto"/>
        <w:bottom w:val="none" w:sz="0" w:space="0" w:color="auto"/>
        <w:right w:val="none" w:sz="0" w:space="0" w:color="auto"/>
      </w:divBdr>
    </w:div>
    <w:div w:id="1467041476">
      <w:bodyDiv w:val="1"/>
      <w:marLeft w:val="0"/>
      <w:marRight w:val="0"/>
      <w:marTop w:val="0"/>
      <w:marBottom w:val="0"/>
      <w:divBdr>
        <w:top w:val="none" w:sz="0" w:space="0" w:color="auto"/>
        <w:left w:val="none" w:sz="0" w:space="0" w:color="auto"/>
        <w:bottom w:val="none" w:sz="0" w:space="0" w:color="auto"/>
        <w:right w:val="none" w:sz="0" w:space="0" w:color="auto"/>
      </w:divBdr>
    </w:div>
    <w:div w:id="1562061098">
      <w:bodyDiv w:val="1"/>
      <w:marLeft w:val="0"/>
      <w:marRight w:val="0"/>
      <w:marTop w:val="0"/>
      <w:marBottom w:val="0"/>
      <w:divBdr>
        <w:top w:val="none" w:sz="0" w:space="0" w:color="auto"/>
        <w:left w:val="none" w:sz="0" w:space="0" w:color="auto"/>
        <w:bottom w:val="none" w:sz="0" w:space="0" w:color="auto"/>
        <w:right w:val="none" w:sz="0" w:space="0" w:color="auto"/>
      </w:divBdr>
    </w:div>
    <w:div w:id="1654069350">
      <w:bodyDiv w:val="1"/>
      <w:marLeft w:val="0"/>
      <w:marRight w:val="0"/>
      <w:marTop w:val="0"/>
      <w:marBottom w:val="0"/>
      <w:divBdr>
        <w:top w:val="none" w:sz="0" w:space="0" w:color="auto"/>
        <w:left w:val="none" w:sz="0" w:space="0" w:color="auto"/>
        <w:bottom w:val="none" w:sz="0" w:space="0" w:color="auto"/>
        <w:right w:val="none" w:sz="0" w:space="0" w:color="auto"/>
      </w:divBdr>
    </w:div>
    <w:div w:id="1661150179">
      <w:bodyDiv w:val="1"/>
      <w:marLeft w:val="0"/>
      <w:marRight w:val="0"/>
      <w:marTop w:val="0"/>
      <w:marBottom w:val="0"/>
      <w:divBdr>
        <w:top w:val="none" w:sz="0" w:space="0" w:color="auto"/>
        <w:left w:val="none" w:sz="0" w:space="0" w:color="auto"/>
        <w:bottom w:val="none" w:sz="0" w:space="0" w:color="auto"/>
        <w:right w:val="none" w:sz="0" w:space="0" w:color="auto"/>
      </w:divBdr>
    </w:div>
    <w:div w:id="1690328344">
      <w:bodyDiv w:val="1"/>
      <w:marLeft w:val="0"/>
      <w:marRight w:val="0"/>
      <w:marTop w:val="0"/>
      <w:marBottom w:val="0"/>
      <w:divBdr>
        <w:top w:val="none" w:sz="0" w:space="0" w:color="auto"/>
        <w:left w:val="none" w:sz="0" w:space="0" w:color="auto"/>
        <w:bottom w:val="none" w:sz="0" w:space="0" w:color="auto"/>
        <w:right w:val="none" w:sz="0" w:space="0" w:color="auto"/>
      </w:divBdr>
    </w:div>
    <w:div w:id="1716391671">
      <w:bodyDiv w:val="1"/>
      <w:marLeft w:val="0"/>
      <w:marRight w:val="0"/>
      <w:marTop w:val="0"/>
      <w:marBottom w:val="0"/>
      <w:divBdr>
        <w:top w:val="none" w:sz="0" w:space="0" w:color="auto"/>
        <w:left w:val="none" w:sz="0" w:space="0" w:color="auto"/>
        <w:bottom w:val="none" w:sz="0" w:space="0" w:color="auto"/>
        <w:right w:val="none" w:sz="0" w:space="0" w:color="auto"/>
      </w:divBdr>
    </w:div>
    <w:div w:id="1725372979">
      <w:bodyDiv w:val="1"/>
      <w:marLeft w:val="0"/>
      <w:marRight w:val="0"/>
      <w:marTop w:val="0"/>
      <w:marBottom w:val="0"/>
      <w:divBdr>
        <w:top w:val="none" w:sz="0" w:space="0" w:color="auto"/>
        <w:left w:val="none" w:sz="0" w:space="0" w:color="auto"/>
        <w:bottom w:val="none" w:sz="0" w:space="0" w:color="auto"/>
        <w:right w:val="none" w:sz="0" w:space="0" w:color="auto"/>
      </w:divBdr>
    </w:div>
    <w:div w:id="1834756931">
      <w:bodyDiv w:val="1"/>
      <w:marLeft w:val="0"/>
      <w:marRight w:val="0"/>
      <w:marTop w:val="0"/>
      <w:marBottom w:val="0"/>
      <w:divBdr>
        <w:top w:val="none" w:sz="0" w:space="0" w:color="auto"/>
        <w:left w:val="none" w:sz="0" w:space="0" w:color="auto"/>
        <w:bottom w:val="none" w:sz="0" w:space="0" w:color="auto"/>
        <w:right w:val="none" w:sz="0" w:space="0" w:color="auto"/>
      </w:divBdr>
    </w:div>
    <w:div w:id="1871604745">
      <w:bodyDiv w:val="1"/>
      <w:marLeft w:val="0"/>
      <w:marRight w:val="0"/>
      <w:marTop w:val="0"/>
      <w:marBottom w:val="0"/>
      <w:divBdr>
        <w:top w:val="none" w:sz="0" w:space="0" w:color="auto"/>
        <w:left w:val="none" w:sz="0" w:space="0" w:color="auto"/>
        <w:bottom w:val="none" w:sz="0" w:space="0" w:color="auto"/>
        <w:right w:val="none" w:sz="0" w:space="0" w:color="auto"/>
      </w:divBdr>
    </w:div>
    <w:div w:id="1897546177">
      <w:bodyDiv w:val="1"/>
      <w:marLeft w:val="0"/>
      <w:marRight w:val="0"/>
      <w:marTop w:val="0"/>
      <w:marBottom w:val="0"/>
      <w:divBdr>
        <w:top w:val="none" w:sz="0" w:space="0" w:color="auto"/>
        <w:left w:val="none" w:sz="0" w:space="0" w:color="auto"/>
        <w:bottom w:val="none" w:sz="0" w:space="0" w:color="auto"/>
        <w:right w:val="none" w:sz="0" w:space="0" w:color="auto"/>
      </w:divBdr>
    </w:div>
    <w:div w:id="1970670343">
      <w:bodyDiv w:val="1"/>
      <w:marLeft w:val="0"/>
      <w:marRight w:val="0"/>
      <w:marTop w:val="0"/>
      <w:marBottom w:val="0"/>
      <w:divBdr>
        <w:top w:val="none" w:sz="0" w:space="0" w:color="auto"/>
        <w:left w:val="none" w:sz="0" w:space="0" w:color="auto"/>
        <w:bottom w:val="none" w:sz="0" w:space="0" w:color="auto"/>
        <w:right w:val="none" w:sz="0" w:space="0" w:color="auto"/>
      </w:divBdr>
    </w:div>
    <w:div w:id="1990864108">
      <w:bodyDiv w:val="1"/>
      <w:marLeft w:val="0"/>
      <w:marRight w:val="0"/>
      <w:marTop w:val="0"/>
      <w:marBottom w:val="0"/>
      <w:divBdr>
        <w:top w:val="none" w:sz="0" w:space="0" w:color="auto"/>
        <w:left w:val="none" w:sz="0" w:space="0" w:color="auto"/>
        <w:bottom w:val="none" w:sz="0" w:space="0" w:color="auto"/>
        <w:right w:val="none" w:sz="0" w:space="0" w:color="auto"/>
      </w:divBdr>
    </w:div>
    <w:div w:id="2020693738">
      <w:bodyDiv w:val="1"/>
      <w:marLeft w:val="0"/>
      <w:marRight w:val="0"/>
      <w:marTop w:val="0"/>
      <w:marBottom w:val="0"/>
      <w:divBdr>
        <w:top w:val="none" w:sz="0" w:space="0" w:color="auto"/>
        <w:left w:val="none" w:sz="0" w:space="0" w:color="auto"/>
        <w:bottom w:val="none" w:sz="0" w:space="0" w:color="auto"/>
        <w:right w:val="none" w:sz="0" w:space="0" w:color="auto"/>
      </w:divBdr>
    </w:div>
    <w:div w:id="2117363324">
      <w:bodyDiv w:val="1"/>
      <w:marLeft w:val="0"/>
      <w:marRight w:val="0"/>
      <w:marTop w:val="0"/>
      <w:marBottom w:val="0"/>
      <w:divBdr>
        <w:top w:val="none" w:sz="0" w:space="0" w:color="auto"/>
        <w:left w:val="none" w:sz="0" w:space="0" w:color="auto"/>
        <w:bottom w:val="none" w:sz="0" w:space="0" w:color="auto"/>
        <w:right w:val="none" w:sz="0" w:space="0" w:color="auto"/>
      </w:divBdr>
    </w:div>
    <w:div w:id="2124181426">
      <w:bodyDiv w:val="1"/>
      <w:marLeft w:val="0"/>
      <w:marRight w:val="0"/>
      <w:marTop w:val="0"/>
      <w:marBottom w:val="0"/>
      <w:divBdr>
        <w:top w:val="none" w:sz="0" w:space="0" w:color="auto"/>
        <w:left w:val="none" w:sz="0" w:space="0" w:color="auto"/>
        <w:bottom w:val="none" w:sz="0" w:space="0" w:color="auto"/>
        <w:right w:val="none" w:sz="0" w:space="0" w:color="auto"/>
      </w:divBdr>
    </w:div>
    <w:div w:id="21344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42421-ACD2-4704-A49A-47C11C4CD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1247</Words>
  <Characters>7108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Nguyen Mai Huong</cp:lastModifiedBy>
  <cp:revision>16</cp:revision>
  <cp:lastPrinted>2024-05-29T10:58:00Z</cp:lastPrinted>
  <dcterms:created xsi:type="dcterms:W3CDTF">2024-01-25T09:44:00Z</dcterms:created>
  <dcterms:modified xsi:type="dcterms:W3CDTF">2024-05-29T11:01:00Z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3b7177-c66c-4b22-a350-7ee86f9a1e74_Enabled">
    <vt:lpwstr>true</vt:lpwstr>
  </property>
  <property fmtid="{D5CDD505-2E9C-101B-9397-08002B2CF9AE}" pid="3" name="MSIP_Label_f43b7177-c66c-4b22-a350-7ee86f9a1e74_SetDate">
    <vt:lpwstr>2022-07-21T07:26:20Z</vt:lpwstr>
  </property>
  <property fmtid="{D5CDD505-2E9C-101B-9397-08002B2CF9AE}" pid="4" name="MSIP_Label_f43b7177-c66c-4b22-a350-7ee86f9a1e74_Method">
    <vt:lpwstr>Standard</vt:lpwstr>
  </property>
  <property fmtid="{D5CDD505-2E9C-101B-9397-08002B2CF9AE}" pid="5" name="MSIP_Label_f43b7177-c66c-4b22-a350-7ee86f9a1e74_Name">
    <vt:lpwstr>C1_Internal use</vt:lpwstr>
  </property>
  <property fmtid="{D5CDD505-2E9C-101B-9397-08002B2CF9AE}" pid="6" name="MSIP_Label_f43b7177-c66c-4b22-a350-7ee86f9a1e74_SiteId">
    <vt:lpwstr>e4e1abd9-eac7-4a71-ab52-da5c998aa7ba</vt:lpwstr>
  </property>
  <property fmtid="{D5CDD505-2E9C-101B-9397-08002B2CF9AE}" pid="7" name="MSIP_Label_f43b7177-c66c-4b22-a350-7ee86f9a1e74_ActionId">
    <vt:lpwstr>eef7196e-4add-4b02-a95f-52ca67a6e617</vt:lpwstr>
  </property>
  <property fmtid="{D5CDD505-2E9C-101B-9397-08002B2CF9AE}" pid="8" name="MSIP_Label_f43b7177-c66c-4b22-a350-7ee86f9a1e74_ContentBits">
    <vt:lpwstr>2</vt:lpwstr>
  </property>
</Properties>
</file>